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05E5" w14:textId="77777777" w:rsidR="0005341E" w:rsidRPr="00C8520F" w:rsidRDefault="00171837" w:rsidP="00C8520F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t>COVID-19-SCHUTZMASSNAHMEN F</w:t>
      </w:r>
      <w:r w:rsidRPr="00C8520F">
        <w:rPr>
          <w:rFonts w:ascii="Tahoma" w:hAnsi="Tahoma" w:cs="Tahoma"/>
          <w:b/>
          <w:bCs/>
          <w:sz w:val="22"/>
          <w:szCs w:val="22"/>
        </w:rPr>
        <w:t>Ü</w:t>
      </w:r>
      <w:r w:rsidRPr="00C8520F">
        <w:rPr>
          <w:rFonts w:ascii="Tahoma" w:hAnsi="Tahoma" w:cs="Tahoma"/>
          <w:b/>
          <w:bCs/>
          <w:sz w:val="22"/>
          <w:szCs w:val="22"/>
        </w:rPr>
        <w:t>R DIE MUSEEN</w:t>
      </w:r>
    </w:p>
    <w:p w14:paraId="727701F2" w14:textId="77777777" w:rsidR="0005341E" w:rsidRPr="00C8520F" w:rsidRDefault="00171837" w:rsidP="00C8520F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t>Version 16, 8. Februar 2021</w:t>
      </w:r>
    </w:p>
    <w:p w14:paraId="5A92A65C" w14:textId="77777777" w:rsidR="0005341E" w:rsidRPr="00C8520F" w:rsidRDefault="00171837" w:rsidP="00C8520F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t>(ersetzt Version 15, 2. Februar 2021)</w:t>
      </w:r>
    </w:p>
    <w:p w14:paraId="47050498" w14:textId="77777777" w:rsidR="0005341E" w:rsidRPr="00C8520F" w:rsidRDefault="0005341E" w:rsidP="00C8520F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14:paraId="268E07A6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31C82946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Museen d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 xml:space="preserve">rfen mit 8. Februar 2021 wieder </w:t>
      </w:r>
      <w:r w:rsidRPr="00C8520F">
        <w:rPr>
          <w:rFonts w:ascii="Tahoma" w:hAnsi="Tahoma" w:cs="Tahoma"/>
          <w:sz w:val="22"/>
          <w:szCs w:val="22"/>
        </w:rPr>
        <w:t>ö</w:t>
      </w:r>
      <w:r w:rsidRPr="00C8520F">
        <w:rPr>
          <w:rFonts w:ascii="Tahoma" w:hAnsi="Tahoma" w:cs="Tahoma"/>
          <w:sz w:val="22"/>
          <w:szCs w:val="22"/>
        </w:rPr>
        <w:t>ffnen.</w:t>
      </w:r>
    </w:p>
    <w:p w14:paraId="66E41E38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58684899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Veranstaltungen</w:t>
      </w:r>
      <w:r w:rsidRPr="00C8520F">
        <w:rPr>
          <w:rFonts w:ascii="Tahoma" w:hAnsi="Tahoma" w:cs="Tahoma"/>
          <w:sz w:val="22"/>
          <w:szCs w:val="22"/>
        </w:rPr>
        <w:t xml:space="preserve"> und </w:t>
      </w:r>
      <w:r w:rsidRPr="00C8520F">
        <w:rPr>
          <w:rFonts w:ascii="Tahoma" w:hAnsi="Tahoma" w:cs="Tahoma"/>
          <w:sz w:val="22"/>
          <w:szCs w:val="22"/>
        </w:rPr>
        <w:t>F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hrungen</w:t>
      </w:r>
      <w:r w:rsidRPr="00C8520F">
        <w:rPr>
          <w:rFonts w:ascii="Tahoma" w:hAnsi="Tahoma" w:cs="Tahoma"/>
          <w:sz w:val="22"/>
          <w:szCs w:val="22"/>
        </w:rPr>
        <w:t xml:space="preserve"> sind nicht erlaubt.</w:t>
      </w:r>
    </w:p>
    <w:p w14:paraId="33B5F1E5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660DAFA3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 xml:space="preserve">Die Besucher/innenzahl wurde auf 1 </w:t>
      </w:r>
      <w:r w:rsidRPr="00C8520F">
        <w:rPr>
          <w:rFonts w:ascii="Tahoma" w:hAnsi="Tahoma" w:cs="Tahoma"/>
          <w:sz w:val="22"/>
          <w:szCs w:val="22"/>
        </w:rPr>
        <w:t>Person auf 20 m</w:t>
      </w:r>
      <w:r w:rsidRPr="00C8520F">
        <w:rPr>
          <w:rFonts w:ascii="Tahoma" w:hAnsi="Tahoma" w:cs="Tahoma"/>
          <w:sz w:val="22"/>
          <w:szCs w:val="22"/>
          <w:vertAlign w:val="superscript"/>
        </w:rPr>
        <w:t xml:space="preserve">2 </w:t>
      </w:r>
      <w:r w:rsidRPr="00C8520F">
        <w:rPr>
          <w:rFonts w:ascii="Tahoma" w:hAnsi="Tahoma" w:cs="Tahoma"/>
          <w:sz w:val="22"/>
          <w:szCs w:val="22"/>
        </w:rPr>
        <w:t>begrenzt. Auch Kinder und Jugendliche gelten als je eine Person.</w:t>
      </w:r>
    </w:p>
    <w:p w14:paraId="3617EB10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4EA19F66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Ein Mindestabstand von 2 Meter gegen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 xml:space="preserve">ber Personen, mit denen man nicht im selben Haushalt lebt, sollte eingehalten werden </w:t>
      </w:r>
      <w:r w:rsidRPr="00C8520F">
        <w:rPr>
          <w:rFonts w:ascii="Tahoma" w:hAnsi="Tahoma" w:cs="Tahoma"/>
          <w:sz w:val="22"/>
          <w:szCs w:val="22"/>
        </w:rPr>
        <w:t xml:space="preserve">– </w:t>
      </w:r>
      <w:r w:rsidRPr="00C8520F">
        <w:rPr>
          <w:rFonts w:ascii="Tahoma" w:hAnsi="Tahoma" w:cs="Tahoma"/>
          <w:sz w:val="22"/>
          <w:szCs w:val="22"/>
        </w:rPr>
        <w:t>indoor wie outdoor.</w:t>
      </w:r>
    </w:p>
    <w:p w14:paraId="296CFD0C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55348BE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Mitarbeiter/innen mit und oh</w:t>
      </w:r>
      <w:r w:rsidRPr="00C8520F">
        <w:rPr>
          <w:rFonts w:ascii="Tahoma" w:hAnsi="Tahoma" w:cs="Tahoma"/>
          <w:sz w:val="22"/>
          <w:szCs w:val="22"/>
        </w:rPr>
        <w:t xml:space="preserve">ne Besucher/innenkontakt sowie alle Besucher/innen sind </w:t>
      </w:r>
      <w:r w:rsidRPr="00C8520F">
        <w:rPr>
          <w:rFonts w:ascii="Tahoma" w:hAnsi="Tahoma" w:cs="Tahoma"/>
          <w:b/>
          <w:bCs/>
          <w:sz w:val="22"/>
          <w:szCs w:val="22"/>
        </w:rPr>
        <w:t>IMMER</w:t>
      </w:r>
      <w:r w:rsidRPr="00C8520F">
        <w:rPr>
          <w:rFonts w:ascii="Tahoma" w:hAnsi="Tahoma" w:cs="Tahoma"/>
          <w:sz w:val="22"/>
          <w:szCs w:val="22"/>
        </w:rPr>
        <w:t xml:space="preserve"> zum Tragen einer </w:t>
      </w:r>
      <w:r w:rsidRPr="00C8520F">
        <w:rPr>
          <w:rFonts w:ascii="Tahoma" w:hAnsi="Tahoma" w:cs="Tahoma"/>
          <w:b/>
          <w:bCs/>
          <w:sz w:val="22"/>
          <w:szCs w:val="22"/>
        </w:rPr>
        <w:t>FFP2-Maske</w:t>
      </w:r>
      <w:r w:rsidRPr="00C8520F">
        <w:rPr>
          <w:rFonts w:ascii="Tahoma" w:hAnsi="Tahoma" w:cs="Tahoma"/>
          <w:sz w:val="22"/>
          <w:szCs w:val="22"/>
        </w:rPr>
        <w:t xml:space="preserve"> </w:t>
      </w:r>
      <w:r w:rsidRPr="00C8520F">
        <w:rPr>
          <w:rFonts w:ascii="Tahoma" w:hAnsi="Tahoma" w:cs="Tahoma"/>
          <w:sz w:val="22"/>
          <w:szCs w:val="22"/>
        </w:rPr>
        <w:t>verpflichtet.</w:t>
      </w:r>
    </w:p>
    <w:p w14:paraId="5BE7EEE3" w14:textId="77777777" w:rsidR="0005341E" w:rsidRPr="00C8520F" w:rsidRDefault="0005341E" w:rsidP="00C8520F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</w:p>
    <w:p w14:paraId="6BC46FBA" w14:textId="77777777" w:rsidR="0005341E" w:rsidRPr="00C8520F" w:rsidRDefault="00171837" w:rsidP="00C8520F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F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r Kinder gelten dabei folgende Ausnahmen:</w:t>
      </w:r>
    </w:p>
    <w:p w14:paraId="69FF16AC" w14:textId="77777777" w:rsidR="0005341E" w:rsidRPr="00C8520F" w:rsidRDefault="00171837" w:rsidP="00C8520F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- bis zum vollendeten 6. Lebensjahr m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ssen sie keine Maske tragen</w:t>
      </w:r>
    </w:p>
    <w:p w14:paraId="7A15B818" w14:textId="3CD29EAB" w:rsidR="0005341E" w:rsidRPr="00C8520F" w:rsidRDefault="00171837" w:rsidP="00C8520F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 xml:space="preserve">- bis zum vollendeten 14. </w:t>
      </w:r>
      <w:r w:rsidRPr="00C8520F">
        <w:rPr>
          <w:rFonts w:ascii="Tahoma" w:hAnsi="Tahoma" w:cs="Tahoma"/>
          <w:sz w:val="22"/>
          <w:szCs w:val="22"/>
        </w:rPr>
        <w:t>Lebensjahr gen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gt auch ein eng anliegender</w:t>
      </w:r>
      <w:r w:rsidRPr="00C8520F">
        <w:rPr>
          <w:rFonts w:ascii="Tahoma" w:hAnsi="Tahoma" w:cs="Tahoma"/>
          <w:sz w:val="22"/>
          <w:szCs w:val="22"/>
        </w:rPr>
        <w:t xml:space="preserve"> Mund-Nasen-Schutz</w:t>
      </w:r>
    </w:p>
    <w:p w14:paraId="2E447B56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143C6D95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Sie finden entsprechende Postervorlagen f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r den Aushang bei unserem Partner</w:t>
      </w:r>
      <w:r w:rsidRPr="00C8520F">
        <w:rPr>
          <w:rFonts w:ascii="Tahoma" w:hAnsi="Tahoma" w:cs="Tahoma"/>
          <w:color w:val="C00000"/>
          <w:sz w:val="22"/>
          <w:szCs w:val="22"/>
        </w:rPr>
        <w:t xml:space="preserve"> </w:t>
      </w:r>
      <w:hyperlink r:id="rId7" w:history="1">
        <w:r w:rsidRPr="00C8520F">
          <w:rPr>
            <w:rStyle w:val="Hyperlink0"/>
            <w:rFonts w:ascii="Tahoma" w:hAnsi="Tahoma" w:cs="Tahoma"/>
            <w:sz w:val="22"/>
            <w:szCs w:val="22"/>
          </w:rPr>
          <w:t>ARTEX Museum Service</w:t>
        </w:r>
      </w:hyperlink>
      <w:r w:rsidRPr="00C8520F">
        <w:rPr>
          <w:rFonts w:ascii="Tahoma" w:hAnsi="Tahoma" w:cs="Tahoma"/>
          <w:sz w:val="22"/>
          <w:szCs w:val="22"/>
        </w:rPr>
        <w:t>.</w:t>
      </w:r>
    </w:p>
    <w:p w14:paraId="6D44B0B6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7F3C302C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Museen m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ssen dar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 xml:space="preserve">ber hinaus ein </w:t>
      </w:r>
      <w:r w:rsidRPr="00C8520F">
        <w:rPr>
          <w:rFonts w:ascii="Tahoma" w:hAnsi="Tahoma" w:cs="Tahoma"/>
          <w:b/>
          <w:bCs/>
          <w:sz w:val="22"/>
          <w:szCs w:val="22"/>
        </w:rPr>
        <w:t>Pr</w:t>
      </w:r>
      <w:r w:rsidRPr="00C8520F">
        <w:rPr>
          <w:rFonts w:ascii="Tahoma" w:hAnsi="Tahoma" w:cs="Tahoma"/>
          <w:b/>
          <w:bCs/>
          <w:sz w:val="22"/>
          <w:szCs w:val="22"/>
        </w:rPr>
        <w:t>ä</w:t>
      </w:r>
      <w:r w:rsidRPr="00C8520F">
        <w:rPr>
          <w:rFonts w:ascii="Tahoma" w:hAnsi="Tahoma" w:cs="Tahoma"/>
          <w:b/>
          <w:bCs/>
          <w:sz w:val="22"/>
          <w:szCs w:val="22"/>
        </w:rPr>
        <w:t>ventionskonzept</w:t>
      </w:r>
      <w:r w:rsidRPr="00C8520F">
        <w:rPr>
          <w:rFonts w:ascii="Tahoma" w:eastAsia="GalaxiePolaris-Book" w:hAnsi="Tahoma" w:cs="Tahoma"/>
          <w:b/>
          <w:bCs/>
          <w:sz w:val="22"/>
          <w:szCs w:val="22"/>
          <w:vertAlign w:val="superscript"/>
        </w:rPr>
        <w:footnoteReference w:id="2"/>
      </w:r>
      <w:r w:rsidRPr="00C8520F">
        <w:rPr>
          <w:rFonts w:ascii="Tahoma" w:hAnsi="Tahoma" w:cs="Tahoma"/>
          <w:sz w:val="22"/>
          <w:szCs w:val="22"/>
        </w:rPr>
        <w:t xml:space="preserve"> vorweisen.</w:t>
      </w:r>
    </w:p>
    <w:p w14:paraId="43110424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Das COVID-19-Pr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>ventionskonzept hat insbesondere zu enthalten:</w:t>
      </w:r>
    </w:p>
    <w:p w14:paraId="7ED8B22A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5A37F456" w14:textId="77777777" w:rsidR="0005341E" w:rsidRPr="00C8520F" w:rsidRDefault="00171837" w:rsidP="00C8520F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 xml:space="preserve">- spezifische </w:t>
      </w:r>
      <w:r w:rsidRPr="00C8520F">
        <w:rPr>
          <w:rFonts w:ascii="Tahoma" w:hAnsi="Tahoma" w:cs="Tahoma"/>
          <w:sz w:val="22"/>
          <w:szCs w:val="22"/>
        </w:rPr>
        <w:t xml:space="preserve">Hygienevorgaben, </w:t>
      </w:r>
    </w:p>
    <w:p w14:paraId="2FA5637B" w14:textId="77777777" w:rsidR="0005341E" w:rsidRPr="00C8520F" w:rsidRDefault="00171837" w:rsidP="00C8520F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- Regelungen zum Verhalten bei Auftreten einer SARS-CoV-2-Infektion,</w:t>
      </w:r>
    </w:p>
    <w:p w14:paraId="76E63029" w14:textId="77777777" w:rsidR="0005341E" w:rsidRPr="00C8520F" w:rsidRDefault="00171837" w:rsidP="00C8520F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- Regelungen betreffend die Nutzung sanit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>rer Einrichtungen,</w:t>
      </w:r>
    </w:p>
    <w:p w14:paraId="77D283DC" w14:textId="77777777" w:rsidR="0005341E" w:rsidRPr="00C8520F" w:rsidRDefault="00171837" w:rsidP="00C8520F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- Regelungen zur Steuerung des Teilnehmeraufkommens,</w:t>
      </w:r>
    </w:p>
    <w:p w14:paraId="62198F92" w14:textId="77777777" w:rsidR="0005341E" w:rsidRPr="00C8520F" w:rsidRDefault="00171837" w:rsidP="00C8520F">
      <w:pPr>
        <w:pStyle w:val="Listenabsatz"/>
        <w:spacing w:line="276" w:lineRule="auto"/>
        <w:ind w:left="425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- Vorgaben zur Schulung der Teilnehmer in Bezug auf Hyg</w:t>
      </w:r>
      <w:r w:rsidRPr="00C8520F">
        <w:rPr>
          <w:rFonts w:ascii="Tahoma" w:hAnsi="Tahoma" w:cs="Tahoma"/>
          <w:sz w:val="22"/>
          <w:szCs w:val="22"/>
        </w:rPr>
        <w:t>ienema</w:t>
      </w:r>
      <w:r w:rsidRPr="00C8520F">
        <w:rPr>
          <w:rFonts w:ascii="Tahoma" w:hAnsi="Tahoma" w:cs="Tahoma"/>
          <w:sz w:val="22"/>
          <w:szCs w:val="22"/>
        </w:rPr>
        <w:t>ß</w:t>
      </w:r>
      <w:r w:rsidRPr="00C8520F">
        <w:rPr>
          <w:rFonts w:ascii="Tahoma" w:hAnsi="Tahoma" w:cs="Tahoma"/>
          <w:sz w:val="22"/>
          <w:szCs w:val="22"/>
        </w:rPr>
        <w:t>nahmen.</w:t>
      </w:r>
    </w:p>
    <w:p w14:paraId="09A5CF99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3919E83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t>Museumscaf</w:t>
      </w:r>
      <w:r w:rsidRPr="00C8520F">
        <w:rPr>
          <w:rFonts w:ascii="Tahoma" w:hAnsi="Tahoma" w:cs="Tahoma"/>
          <w:b/>
          <w:bCs/>
          <w:sz w:val="22"/>
          <w:szCs w:val="22"/>
        </w:rPr>
        <w:t>é</w:t>
      </w:r>
      <w:r w:rsidRPr="00C8520F">
        <w:rPr>
          <w:rFonts w:ascii="Tahoma" w:hAnsi="Tahoma" w:cs="Tahoma"/>
          <w:b/>
          <w:bCs/>
          <w:sz w:val="22"/>
          <w:szCs w:val="22"/>
        </w:rPr>
        <w:t>s</w:t>
      </w:r>
      <w:r w:rsidRPr="00C8520F">
        <w:rPr>
          <w:rFonts w:ascii="Tahoma" w:hAnsi="Tahoma" w:cs="Tahoma"/>
          <w:sz w:val="22"/>
          <w:szCs w:val="22"/>
        </w:rPr>
        <w:t xml:space="preserve"> m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ssen geschlossen bleiben.</w:t>
      </w:r>
      <w:r w:rsidRPr="00C8520F">
        <w:rPr>
          <w:rFonts w:ascii="Tahoma" w:hAnsi="Tahoma" w:cs="Tahoma"/>
          <w:sz w:val="22"/>
          <w:szCs w:val="22"/>
        </w:rPr>
        <w:t> </w:t>
      </w:r>
    </w:p>
    <w:p w14:paraId="31EE5255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1ED9643E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Ein Verweilen in allgemeinen Bereichen zur Konsumation von Speisen und Getr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>nken ist f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r Besucher/innen untersagt.</w:t>
      </w:r>
    </w:p>
    <w:p w14:paraId="14E75E71" w14:textId="77777777" w:rsidR="0005341E" w:rsidRPr="00C8520F" w:rsidRDefault="0005341E" w:rsidP="00C8520F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14:paraId="0B1EC635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t>Museumsshops</w:t>
      </w:r>
      <w:r w:rsidRPr="00C8520F">
        <w:rPr>
          <w:rFonts w:ascii="Tahoma" w:hAnsi="Tahoma" w:cs="Tahoma"/>
          <w:sz w:val="22"/>
          <w:szCs w:val="22"/>
        </w:rPr>
        <w:t xml:space="preserve"> k</w:t>
      </w:r>
      <w:r w:rsidRPr="00C8520F">
        <w:rPr>
          <w:rFonts w:ascii="Tahoma" w:hAnsi="Tahoma" w:cs="Tahoma"/>
          <w:sz w:val="22"/>
          <w:szCs w:val="22"/>
        </w:rPr>
        <w:t>ö</w:t>
      </w:r>
      <w:r w:rsidRPr="00C8520F">
        <w:rPr>
          <w:rFonts w:ascii="Tahoma" w:hAnsi="Tahoma" w:cs="Tahoma"/>
          <w:sz w:val="22"/>
          <w:szCs w:val="22"/>
        </w:rPr>
        <w:t>nnen ge</w:t>
      </w:r>
      <w:r w:rsidRPr="00C8520F">
        <w:rPr>
          <w:rFonts w:ascii="Tahoma" w:hAnsi="Tahoma" w:cs="Tahoma"/>
          <w:sz w:val="22"/>
          <w:szCs w:val="22"/>
        </w:rPr>
        <w:t>ö</w:t>
      </w:r>
      <w:r w:rsidRPr="00C8520F">
        <w:rPr>
          <w:rFonts w:ascii="Tahoma" w:hAnsi="Tahoma" w:cs="Tahoma"/>
          <w:sz w:val="22"/>
          <w:szCs w:val="22"/>
        </w:rPr>
        <w:t xml:space="preserve">ffnet werden, als max. </w:t>
      </w:r>
      <w:r w:rsidRPr="00C8520F">
        <w:rPr>
          <w:rFonts w:ascii="Tahoma" w:hAnsi="Tahoma" w:cs="Tahoma"/>
          <w:sz w:val="22"/>
          <w:szCs w:val="22"/>
        </w:rPr>
        <w:t>Ö</w:t>
      </w:r>
      <w:r w:rsidRPr="00C8520F">
        <w:rPr>
          <w:rFonts w:ascii="Tahoma" w:hAnsi="Tahoma" w:cs="Tahoma"/>
          <w:sz w:val="22"/>
          <w:szCs w:val="22"/>
        </w:rPr>
        <w:t>ffnungszeit gilt 6</w:t>
      </w:r>
      <w:r w:rsidRPr="00C8520F">
        <w:rPr>
          <w:rFonts w:ascii="Tahoma" w:hAnsi="Tahoma" w:cs="Tahoma"/>
          <w:sz w:val="22"/>
          <w:szCs w:val="22"/>
        </w:rPr>
        <w:t xml:space="preserve"> bis 19 Uhr. Auch hier gilt die Regel eine Person auf 20 m</w:t>
      </w:r>
      <w:r w:rsidRPr="00C8520F">
        <w:rPr>
          <w:rFonts w:ascii="Tahoma" w:hAnsi="Tahoma" w:cs="Tahoma"/>
          <w:sz w:val="22"/>
          <w:szCs w:val="22"/>
          <w:vertAlign w:val="superscript"/>
        </w:rPr>
        <w:t>2</w:t>
      </w:r>
      <w:r w:rsidRPr="00C8520F">
        <w:rPr>
          <w:rFonts w:ascii="Tahoma" w:hAnsi="Tahoma" w:cs="Tahoma"/>
          <w:sz w:val="22"/>
          <w:szCs w:val="22"/>
        </w:rPr>
        <w:t>.</w:t>
      </w:r>
    </w:p>
    <w:p w14:paraId="36A698BA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03DD743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F77E7F3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60A4179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7EA3E3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F6208A5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EF258DE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247F599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DA5A3DC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68BE804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050E207" w14:textId="77777777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B3E6A01" w14:textId="77777777" w:rsidR="00C8520F" w:rsidRDefault="00C8520F" w:rsidP="00C8520F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69FC1B0E" w14:textId="29FD7356" w:rsidR="0005341E" w:rsidRPr="00C8520F" w:rsidRDefault="00171837" w:rsidP="00C8520F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lastRenderedPageBreak/>
        <w:t>Allgemeines</w:t>
      </w:r>
    </w:p>
    <w:p w14:paraId="07A6D350" w14:textId="77777777" w:rsidR="0005341E" w:rsidRPr="00C8520F" w:rsidRDefault="0005341E" w:rsidP="00C8520F">
      <w:pPr>
        <w:pStyle w:val="Listenabsatz"/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</w:p>
    <w:p w14:paraId="260554C5" w14:textId="77777777" w:rsidR="0005341E" w:rsidRPr="00C8520F" w:rsidRDefault="0005341E" w:rsidP="00C8520F">
      <w:pPr>
        <w:pStyle w:val="Listenabsatz"/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14:paraId="3591BF9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Dieses Dokument wird laufend ver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>ndert, erweitert und erg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 xml:space="preserve">nzt. </w:t>
      </w:r>
    </w:p>
    <w:p w14:paraId="336FDC46" w14:textId="77777777" w:rsidR="0005341E" w:rsidRPr="00C8520F" w:rsidRDefault="00171837" w:rsidP="00C8520F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Bitte achten Sie darauf, die neueste Version zu verwenden.</w:t>
      </w:r>
    </w:p>
    <w:p w14:paraId="656229CB" w14:textId="77777777" w:rsidR="0005341E" w:rsidRPr="00C8520F" w:rsidRDefault="0005341E" w:rsidP="00C8520F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14:paraId="01EA2BB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 xml:space="preserve">Es wird allgemein empfohlen, die getroffenen </w:t>
      </w:r>
      <w:r w:rsidRPr="00C8520F">
        <w:rPr>
          <w:rFonts w:ascii="Tahoma" w:hAnsi="Tahoma" w:cs="Tahoma"/>
          <w:b/>
          <w:bCs/>
          <w:sz w:val="22"/>
          <w:szCs w:val="22"/>
        </w:rPr>
        <w:t>Ma</w:t>
      </w:r>
      <w:r w:rsidRPr="00C8520F">
        <w:rPr>
          <w:rFonts w:ascii="Tahoma" w:hAnsi="Tahoma" w:cs="Tahoma"/>
          <w:b/>
          <w:bCs/>
          <w:sz w:val="22"/>
          <w:szCs w:val="22"/>
        </w:rPr>
        <w:t>ß</w:t>
      </w:r>
      <w:r w:rsidRPr="00C8520F">
        <w:rPr>
          <w:rFonts w:ascii="Tahoma" w:hAnsi="Tahoma" w:cs="Tahoma"/>
          <w:b/>
          <w:bCs/>
          <w:sz w:val="22"/>
          <w:szCs w:val="22"/>
        </w:rPr>
        <w:t>nahmen und Regelungen schriftlich festzuhalten</w:t>
      </w:r>
      <w:r w:rsidRPr="00C8520F">
        <w:rPr>
          <w:rFonts w:ascii="Tahoma" w:hAnsi="Tahoma" w:cs="Tahoma"/>
          <w:sz w:val="22"/>
          <w:szCs w:val="22"/>
        </w:rPr>
        <w:t xml:space="preserve"> und Aufzeichnungsprotokolle bspw. hinsichtlich der Reinigung zu f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 xml:space="preserve">hren. </w:t>
      </w:r>
    </w:p>
    <w:p w14:paraId="0F9BAC3A" w14:textId="77777777" w:rsidR="0005341E" w:rsidRPr="00C8520F" w:rsidRDefault="0005341E" w:rsidP="00C8520F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</w:p>
    <w:p w14:paraId="622AEF02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 xml:space="preserve">Zu </w:t>
      </w:r>
      <w:r w:rsidRPr="00C8520F">
        <w:rPr>
          <w:rFonts w:ascii="Tahoma" w:hAnsi="Tahoma" w:cs="Tahoma"/>
          <w:b/>
          <w:bCs/>
          <w:sz w:val="22"/>
          <w:szCs w:val="22"/>
        </w:rPr>
        <w:t>Risikogruppen</w:t>
      </w:r>
      <w:r w:rsidRPr="00C8520F">
        <w:rPr>
          <w:rFonts w:ascii="Tahoma" w:hAnsi="Tahoma" w:cs="Tahoma"/>
          <w:sz w:val="22"/>
          <w:szCs w:val="22"/>
        </w:rPr>
        <w:t xml:space="preserve"> geh</w:t>
      </w:r>
      <w:r w:rsidRPr="00C8520F">
        <w:rPr>
          <w:rFonts w:ascii="Tahoma" w:hAnsi="Tahoma" w:cs="Tahoma"/>
          <w:sz w:val="22"/>
          <w:szCs w:val="22"/>
        </w:rPr>
        <w:t>ö</w:t>
      </w:r>
      <w:r w:rsidRPr="00C8520F">
        <w:rPr>
          <w:rFonts w:ascii="Tahoma" w:hAnsi="Tahoma" w:cs="Tahoma"/>
          <w:sz w:val="22"/>
          <w:szCs w:val="22"/>
        </w:rPr>
        <w:t>ren Menschen, bei denen ein schwerer Krankheitsverlauf zu bef</w:t>
      </w:r>
      <w:r w:rsidRPr="00C8520F">
        <w:rPr>
          <w:rFonts w:ascii="Tahoma" w:hAnsi="Tahoma" w:cs="Tahoma"/>
          <w:sz w:val="22"/>
          <w:szCs w:val="22"/>
        </w:rPr>
        <w:t>ü</w:t>
      </w:r>
      <w:r w:rsidRPr="00C8520F">
        <w:rPr>
          <w:rFonts w:ascii="Tahoma" w:hAnsi="Tahoma" w:cs="Tahoma"/>
          <w:sz w:val="22"/>
          <w:szCs w:val="22"/>
        </w:rPr>
        <w:t>rcht</w:t>
      </w:r>
      <w:r w:rsidRPr="00C8520F">
        <w:rPr>
          <w:rFonts w:ascii="Tahoma" w:hAnsi="Tahoma" w:cs="Tahoma"/>
          <w:sz w:val="22"/>
          <w:szCs w:val="22"/>
        </w:rPr>
        <w:t>en ist, dazu werden etwa Menschen mit schweren Gehirn- und Lungenerkrankungen sowie mit schweren Krebserkrankungen gez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>hlt.</w:t>
      </w:r>
      <w:r w:rsidRPr="00C8520F">
        <w:rPr>
          <w:rFonts w:ascii="Tahoma" w:eastAsia="GalaxiePolaris-Book" w:hAnsi="Tahoma" w:cs="Tahoma"/>
          <w:sz w:val="22"/>
          <w:szCs w:val="22"/>
          <w:vertAlign w:val="superscript"/>
        </w:rPr>
        <w:footnoteReference w:id="3"/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  </w:t>
      </w:r>
    </w:p>
    <w:p w14:paraId="24200A94" w14:textId="77777777" w:rsidR="0005341E" w:rsidRPr="00C8520F" w:rsidRDefault="0005341E" w:rsidP="00C8520F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7C4283FD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 xml:space="preserve">Setzen Sie auf </w:t>
      </w: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t>Eigenverantwortung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 Ihrer Besucherinnen und Besucher!</w:t>
      </w:r>
    </w:p>
    <w:p w14:paraId="1ECE71E8" w14:textId="77777777" w:rsidR="0005341E" w:rsidRPr="00C8520F" w:rsidRDefault="0005341E" w:rsidP="00C8520F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70F48175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Weitere Informationen finden Sie unter</w:t>
      </w:r>
    </w:p>
    <w:p w14:paraId="6F175DD6" w14:textId="77777777" w:rsidR="0005341E" w:rsidRPr="00C8520F" w:rsidRDefault="00171837" w:rsidP="00C8520F">
      <w:pPr>
        <w:spacing w:line="276" w:lineRule="auto"/>
        <w:ind w:firstLine="426"/>
        <w:rPr>
          <w:rStyle w:val="Ohne"/>
          <w:rFonts w:ascii="Tahoma" w:eastAsia="GalaxiePolaris-Book" w:hAnsi="Tahoma" w:cs="Tahoma"/>
          <w:color w:val="C00000"/>
          <w:sz w:val="22"/>
          <w:szCs w:val="22"/>
          <w:u w:color="C00000"/>
        </w:rPr>
      </w:pPr>
      <w:hyperlink r:id="rId8" w:history="1">
        <w:r w:rsidRPr="00C8520F">
          <w:rPr>
            <w:rStyle w:val="Hyperlink2"/>
            <w:rFonts w:ascii="Tahoma" w:hAnsi="Tahoma" w:cs="Tahoma"/>
            <w:sz w:val="22"/>
            <w:szCs w:val="22"/>
          </w:rPr>
          <w:t>www.bmkoes.gv.at/Themen/Corona/Corona-Kunst-und-Kultur.html</w:t>
        </w:r>
      </w:hyperlink>
      <w:r w:rsidRPr="00C8520F">
        <w:rPr>
          <w:rStyle w:val="Ohne"/>
          <w:rFonts w:ascii="Tahoma" w:hAnsi="Tahoma" w:cs="Tahoma"/>
          <w:sz w:val="22"/>
          <w:szCs w:val="22"/>
        </w:rPr>
        <w:t>.</w:t>
      </w:r>
    </w:p>
    <w:p w14:paraId="6E77D027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05795A4A" w14:textId="19EC5A3F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 xml:space="preserve">Seit 4. September ist die sog. </w:t>
      </w:r>
      <w:hyperlink r:id="rId9" w:history="1">
        <w:r w:rsidRPr="00C8520F">
          <w:rPr>
            <w:rStyle w:val="Hyperlink0"/>
            <w:rFonts w:ascii="Tahoma" w:hAnsi="Tahoma" w:cs="Tahoma"/>
            <w:sz w:val="22"/>
            <w:szCs w:val="22"/>
          </w:rPr>
          <w:t>Corona-Ampel</w:t>
        </w:r>
      </w:hyperlink>
      <w:r w:rsidRPr="00C8520F">
        <w:rPr>
          <w:rStyle w:val="Ohne"/>
          <w:rFonts w:ascii="Tahoma" w:hAnsi="Tahoma" w:cs="Tahoma"/>
          <w:color w:val="C00000"/>
          <w:sz w:val="22"/>
          <w:szCs w:val="22"/>
        </w:rPr>
        <w:t xml:space="preserve"> 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aktiv, die jeden Freitag </w:t>
      </w:r>
      <w:r w:rsidRPr="00C8520F">
        <w:rPr>
          <w:rStyle w:val="Ohne"/>
          <w:rFonts w:ascii="Tahoma" w:hAnsi="Tahoma" w:cs="Tahoma"/>
          <w:sz w:val="22"/>
          <w:szCs w:val="22"/>
        </w:rPr>
        <w:t>aktualisiert wird.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 </w:t>
      </w:r>
    </w:p>
    <w:p w14:paraId="1B896E93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0263BEE5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Fonts w:ascii="Tahoma" w:hAnsi="Tahoma" w:cs="Tahoma"/>
          <w:sz w:val="22"/>
          <w:szCs w:val="22"/>
        </w:rPr>
        <w:t>Ein Online-Kurs des Roten Kreuz</w:t>
      </w:r>
      <w:r w:rsidRPr="00C8520F">
        <w:rPr>
          <w:rFonts w:ascii="Tahoma" w:hAnsi="Tahoma" w:cs="Tahoma"/>
          <w:sz w:val="22"/>
          <w:szCs w:val="22"/>
        </w:rPr>
        <w:t> </w:t>
      </w:r>
      <w:hyperlink r:id="rId10" w:history="1">
        <w:r w:rsidRPr="00C8520F">
          <w:rPr>
            <w:rStyle w:val="Hyperlink3"/>
            <w:rFonts w:ascii="Tahoma" w:hAnsi="Tahoma" w:cs="Tahoma"/>
            <w:sz w:val="22"/>
            <w:szCs w:val="22"/>
          </w:rPr>
          <w:t>Online-Kurs des Roten Kreuz</w:t>
        </w:r>
      </w:hyperlink>
      <w:r w:rsidRPr="00C8520F">
        <w:rPr>
          <w:rFonts w:ascii="Tahoma" w:hAnsi="Tahoma" w:cs="Tahoma"/>
          <w:sz w:val="22"/>
          <w:szCs w:val="22"/>
        </w:rPr>
        <w:t xml:space="preserve"> vermittelt grundlegende und fachliche Kompetenzen die es COVID-19-Beauftragten erm</w:t>
      </w:r>
      <w:r w:rsidRPr="00C8520F">
        <w:rPr>
          <w:rFonts w:ascii="Tahoma" w:hAnsi="Tahoma" w:cs="Tahoma"/>
          <w:sz w:val="22"/>
          <w:szCs w:val="22"/>
        </w:rPr>
        <w:t>ö</w:t>
      </w:r>
      <w:r w:rsidRPr="00C8520F">
        <w:rPr>
          <w:rFonts w:ascii="Tahoma" w:hAnsi="Tahoma" w:cs="Tahoma"/>
          <w:sz w:val="22"/>
          <w:szCs w:val="22"/>
        </w:rPr>
        <w:t>glichen, ein COVID-19-Pr</w:t>
      </w:r>
      <w:r w:rsidRPr="00C8520F">
        <w:rPr>
          <w:rFonts w:ascii="Tahoma" w:hAnsi="Tahoma" w:cs="Tahoma"/>
          <w:sz w:val="22"/>
          <w:szCs w:val="22"/>
        </w:rPr>
        <w:t>ä</w:t>
      </w:r>
      <w:r w:rsidRPr="00C8520F">
        <w:rPr>
          <w:rFonts w:ascii="Tahoma" w:hAnsi="Tahoma" w:cs="Tahoma"/>
          <w:sz w:val="22"/>
          <w:szCs w:val="22"/>
        </w:rPr>
        <w:t>ventions</w:t>
      </w:r>
      <w:r w:rsidRPr="00C8520F">
        <w:rPr>
          <w:rFonts w:ascii="Tahoma" w:hAnsi="Tahoma" w:cs="Tahoma"/>
          <w:sz w:val="22"/>
          <w:szCs w:val="22"/>
        </w:rPr>
        <w:t>konzept umzusetzen und zu implementieren.</w:t>
      </w:r>
    </w:p>
    <w:p w14:paraId="479F013A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39FEE417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028124EB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2F7207B1" w14:textId="77777777" w:rsidR="0005341E" w:rsidRPr="00C8520F" w:rsidRDefault="00171837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  <w:r w:rsidRPr="00C8520F">
        <w:rPr>
          <w:rStyle w:val="Ohne"/>
          <w:rFonts w:ascii="Tahoma" w:eastAsia="GalaxiePolaris-Book" w:hAnsi="Tahoma" w:cs="Tahoma"/>
          <w:sz w:val="22"/>
          <w:szCs w:val="22"/>
        </w:rPr>
        <w:br/>
      </w:r>
    </w:p>
    <w:p w14:paraId="449DCD3F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74D7C05A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13FB2E11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2622EEE9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253424FB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5C7B7DD5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08974D9E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2F8955D4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42AE7F08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3B4C27A7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739A1206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78B260A5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6E328C81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244526BA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0BEB7CC6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641E6B2E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4D4285BB" w14:textId="77777777" w:rsidR="0005341E" w:rsidRPr="00C8520F" w:rsidRDefault="00171837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lastRenderedPageBreak/>
        <w:t>Die wichtigsten Regeln bleiben weiterhin</w:t>
      </w:r>
    </w:p>
    <w:p w14:paraId="0C112FF4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0A694F0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 xml:space="preserve">Einhalten des Mindestabstands von zwei Meter </w:t>
      </w:r>
    </w:p>
    <w:p w14:paraId="0509798B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kein H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ndesch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tteln und </w:t>
      </w:r>
    </w:p>
    <w:p w14:paraId="57886D3C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 xml:space="preserve">Beachten der Nieshygiene </w:t>
      </w:r>
    </w:p>
    <w:p w14:paraId="27D3894A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7946A456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261B69E2" w14:textId="77777777" w:rsidR="0005341E" w:rsidRPr="00C8520F" w:rsidRDefault="00171837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t>Dar</w:t>
      </w: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t xml:space="preserve">ber hinaus empfehlen wir </w:t>
      </w:r>
    </w:p>
    <w:p w14:paraId="04B9D9A6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68DF60E9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Bereitstellen von Desinfektionsmittel f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r Besucher/innen und Mitarbeiter/innen</w:t>
      </w:r>
    </w:p>
    <w:p w14:paraId="5C95BFE8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Schutzvorrichtungen an den Kassen (Acryl- oder Echtglas) und vergr</w:t>
      </w:r>
      <w:r w:rsidRPr="00C8520F">
        <w:rPr>
          <w:rStyle w:val="Ohne"/>
          <w:rFonts w:ascii="Tahoma" w:hAnsi="Tahoma" w:cs="Tahoma"/>
          <w:sz w:val="22"/>
          <w:szCs w:val="22"/>
        </w:rPr>
        <w:t>öß</w:t>
      </w:r>
      <w:r w:rsidRPr="00C8520F">
        <w:rPr>
          <w:rStyle w:val="Ohne"/>
          <w:rFonts w:ascii="Tahoma" w:hAnsi="Tahoma" w:cs="Tahoma"/>
          <w:sz w:val="22"/>
          <w:szCs w:val="22"/>
        </w:rPr>
        <w:t>erter Abstand zu Besucherinnen und Besuchern ab einer Gesamtfl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che von 400 m</w:t>
      </w:r>
      <w:r w:rsidRPr="00C8520F">
        <w:rPr>
          <w:rStyle w:val="Ohne"/>
          <w:rFonts w:ascii="Tahoma" w:hAnsi="Tahoma" w:cs="Tahoma"/>
          <w:sz w:val="22"/>
          <w:szCs w:val="22"/>
          <w:vertAlign w:val="superscript"/>
        </w:rPr>
        <w:t>2</w:t>
      </w:r>
    </w:p>
    <w:p w14:paraId="77F00B62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 xml:space="preserve">Wir 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empfehlen, die Besucher/innen 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ber die Hygienema</w:t>
      </w:r>
      <w:r w:rsidRPr="00C8520F">
        <w:rPr>
          <w:rStyle w:val="Ohne"/>
          <w:rFonts w:ascii="Tahoma" w:hAnsi="Tahoma" w:cs="Tahoma"/>
          <w:sz w:val="22"/>
          <w:szCs w:val="22"/>
        </w:rPr>
        <w:t>ß</w:t>
      </w:r>
      <w:r w:rsidRPr="00C8520F">
        <w:rPr>
          <w:rStyle w:val="Ohne"/>
          <w:rFonts w:ascii="Tahoma" w:hAnsi="Tahoma" w:cs="Tahoma"/>
          <w:sz w:val="22"/>
          <w:szCs w:val="22"/>
        </w:rPr>
        <w:t>nahmen und die Abstandsregeln durch Plakate zu informieren</w:t>
      </w:r>
      <w:r w:rsidRPr="00C8520F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4"/>
      </w:r>
      <w:r w:rsidRPr="00C8520F">
        <w:rPr>
          <w:rStyle w:val="Ohne"/>
          <w:rFonts w:ascii="Tahoma" w:hAnsi="Tahoma" w:cs="Tahoma"/>
          <w:sz w:val="22"/>
          <w:szCs w:val="22"/>
        </w:rPr>
        <w:t>.</w:t>
      </w:r>
    </w:p>
    <w:p w14:paraId="4EF1A23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Personen, die Symptome wie Fieber, Husten, Kurzatmigkeit und Atembeschwerden zeigen, darf der Zugang verweigert werden</w:t>
      </w:r>
      <w:r w:rsidRPr="00C8520F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5"/>
      </w:r>
      <w:r w:rsidRPr="00C8520F">
        <w:rPr>
          <w:rStyle w:val="Ohne"/>
          <w:rFonts w:ascii="Tahoma" w:hAnsi="Tahoma" w:cs="Tahoma"/>
          <w:sz w:val="22"/>
          <w:szCs w:val="22"/>
        </w:rPr>
        <w:t>.</w:t>
      </w:r>
    </w:p>
    <w:p w14:paraId="26E8FC50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532444DB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31725D73" w14:textId="77777777" w:rsidR="0005341E" w:rsidRPr="00C8520F" w:rsidRDefault="00171837" w:rsidP="00C8520F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Fonts w:ascii="Tahoma" w:hAnsi="Tahoma" w:cs="Tahoma"/>
          <w:b/>
          <w:bCs/>
          <w:sz w:val="22"/>
          <w:szCs w:val="22"/>
        </w:rPr>
        <w:t xml:space="preserve">… </w:t>
      </w:r>
      <w:r w:rsidRPr="00C8520F">
        <w:rPr>
          <w:rFonts w:ascii="Tahoma" w:hAnsi="Tahoma" w:cs="Tahoma"/>
          <w:b/>
          <w:bCs/>
          <w:sz w:val="22"/>
          <w:szCs w:val="22"/>
        </w:rPr>
        <w:t xml:space="preserve">zum Schutz der </w:t>
      </w:r>
      <w:r w:rsidRPr="00C8520F">
        <w:rPr>
          <w:rFonts w:ascii="Tahoma" w:hAnsi="Tahoma" w:cs="Tahoma"/>
          <w:b/>
          <w:bCs/>
          <w:sz w:val="22"/>
          <w:szCs w:val="22"/>
        </w:rPr>
        <w:t>Mitarbeiter/innen</w:t>
      </w:r>
    </w:p>
    <w:p w14:paraId="0B77E118" w14:textId="491605FB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110300CE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Gemeinsam gen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tzte Materialien und Ger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te (Computer, Kassa, Telefon u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.) sollten regelm</w:t>
      </w:r>
      <w:r w:rsidRPr="00C8520F">
        <w:rPr>
          <w:rStyle w:val="Ohne"/>
          <w:rFonts w:ascii="Tahoma" w:hAnsi="Tahoma" w:cs="Tahoma"/>
          <w:sz w:val="22"/>
          <w:szCs w:val="22"/>
        </w:rPr>
        <w:t>äß</w:t>
      </w:r>
      <w:r w:rsidRPr="00C8520F">
        <w:rPr>
          <w:rStyle w:val="Ohne"/>
          <w:rFonts w:ascii="Tahoma" w:hAnsi="Tahoma" w:cs="Tahoma"/>
          <w:sz w:val="22"/>
          <w:szCs w:val="22"/>
        </w:rPr>
        <w:t>ig desinfiziert werden.</w:t>
      </w:r>
    </w:p>
    <w:p w14:paraId="3B42A352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Vermeidung von gleichzeitigem Arbeiten bei Unterschreiten eines Mindestabstandes von einem Meter (M</w:t>
      </w:r>
      <w:r w:rsidRPr="00C8520F">
        <w:rPr>
          <w:rStyle w:val="Ohne"/>
          <w:rFonts w:ascii="Tahoma" w:hAnsi="Tahoma" w:cs="Tahoma"/>
          <w:sz w:val="22"/>
          <w:szCs w:val="22"/>
        </w:rPr>
        <w:t>ö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glichkeit der telefonischen 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bergabe, keine gemeinsamen Pausen, Aufteilen in Kleingruppen mit wechselseitigem Dienst, evtl. immer dieselbe Teamzusammensetzung beibehalten)</w:t>
      </w:r>
    </w:p>
    <w:p w14:paraId="06805B62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Gemeinschafts-, Umkleide- und Pausenr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ume nicht zeitgleich benutzen und regelm</w:t>
      </w:r>
      <w:r w:rsidRPr="00C8520F">
        <w:rPr>
          <w:rStyle w:val="Ohne"/>
          <w:rFonts w:ascii="Tahoma" w:hAnsi="Tahoma" w:cs="Tahoma"/>
          <w:sz w:val="22"/>
          <w:szCs w:val="22"/>
        </w:rPr>
        <w:t>äß</w:t>
      </w:r>
      <w:r w:rsidRPr="00C8520F">
        <w:rPr>
          <w:rStyle w:val="Ohne"/>
          <w:rFonts w:ascii="Tahoma" w:hAnsi="Tahoma" w:cs="Tahoma"/>
          <w:sz w:val="22"/>
          <w:szCs w:val="22"/>
        </w:rPr>
        <w:t>ig l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ften</w:t>
      </w:r>
    </w:p>
    <w:p w14:paraId="053E62DF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Mitarbeiter/innen aus Risikogruppen</w:t>
      </w:r>
      <w:r w:rsidRPr="00C8520F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6"/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 sollen zum Schutz vor Ansteckung nicht f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r T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tigkeiten mit unmittelbarem Besucher/innenkontakt eingesetzt werden.</w:t>
      </w:r>
    </w:p>
    <w:p w14:paraId="4563B531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Unterweisung f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r Mitarbeiter/innen, die im Museum als Ersthelfer ausgebildet und eingesetzt sind </w:t>
      </w:r>
    </w:p>
    <w:p w14:paraId="1D2AEAC6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127D7CD5" w14:textId="77777777" w:rsidR="0005341E" w:rsidRPr="00C8520F" w:rsidRDefault="0005341E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14:paraId="732AB51E" w14:textId="77777777" w:rsidR="0005341E" w:rsidRPr="00C8520F" w:rsidRDefault="00171837" w:rsidP="00C8520F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t xml:space="preserve">… </w:t>
      </w:r>
      <w:r w:rsidRPr="00C8520F">
        <w:rPr>
          <w:rStyle w:val="Ohne"/>
          <w:rFonts w:ascii="Tahoma" w:hAnsi="Tahoma" w:cs="Tahoma"/>
          <w:b/>
          <w:bCs/>
          <w:sz w:val="22"/>
          <w:szCs w:val="22"/>
        </w:rPr>
        <w:t>zum Schutz der Besucher/innen</w:t>
      </w:r>
    </w:p>
    <w:p w14:paraId="48733383" w14:textId="77777777" w:rsidR="0005341E" w:rsidRPr="00C8520F" w:rsidRDefault="0005341E" w:rsidP="00C8520F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068C0CEC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Die Besucher/innen m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ssen sich gut 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ber die verf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gbaren R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ume verteilen.</w:t>
      </w:r>
    </w:p>
    <w:p w14:paraId="45D87587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Ggf. Neuregelung oder konkrete Lenkung des Besucher/innenflusses nach Ma</w:t>
      </w:r>
      <w:r w:rsidRPr="00C8520F">
        <w:rPr>
          <w:rStyle w:val="Ohne"/>
          <w:rFonts w:ascii="Tahoma" w:hAnsi="Tahoma" w:cs="Tahoma"/>
          <w:sz w:val="22"/>
          <w:szCs w:val="22"/>
        </w:rPr>
        <w:t>ß</w:t>
      </w:r>
      <w:r w:rsidRPr="00C8520F">
        <w:rPr>
          <w:rStyle w:val="Ohne"/>
          <w:rFonts w:ascii="Tahoma" w:hAnsi="Tahoma" w:cs="Tahoma"/>
          <w:sz w:val="22"/>
          <w:szCs w:val="22"/>
        </w:rPr>
        <w:t>gabe der R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umlichkeiten und Darstellung der Wegf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 xml:space="preserve">hrung mit klarer </w:t>
      </w:r>
      <w:r w:rsidRPr="00C8520F">
        <w:rPr>
          <w:rStyle w:val="Ohne"/>
          <w:rFonts w:ascii="Tahoma" w:hAnsi="Tahoma" w:cs="Tahoma"/>
          <w:sz w:val="22"/>
          <w:szCs w:val="22"/>
        </w:rPr>
        <w:t>Kennzeichnung</w:t>
      </w:r>
    </w:p>
    <w:p w14:paraId="1C2193F0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Schlangenbildung (bspw. bei der Kassa) sollte vermieden werden.</w:t>
      </w:r>
    </w:p>
    <w:p w14:paraId="4F351423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lastRenderedPageBreak/>
        <w:t>Evtl. Abstandsmarkierungen vorsehen</w:t>
      </w:r>
    </w:p>
    <w:p w14:paraId="42525429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Bereitstellen von Seife und Einmalhandt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chern in den WC-Anlagen</w:t>
      </w:r>
    </w:p>
    <w:p w14:paraId="6B7393BD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Erh</w:t>
      </w:r>
      <w:r w:rsidRPr="00C8520F">
        <w:rPr>
          <w:rStyle w:val="Ohne"/>
          <w:rFonts w:ascii="Tahoma" w:hAnsi="Tahoma" w:cs="Tahoma"/>
          <w:sz w:val="22"/>
          <w:szCs w:val="22"/>
        </w:rPr>
        <w:t>ö</w:t>
      </w:r>
      <w:r w:rsidRPr="00C8520F">
        <w:rPr>
          <w:rStyle w:val="Ohne"/>
          <w:rFonts w:ascii="Tahoma" w:hAnsi="Tahoma" w:cs="Tahoma"/>
          <w:sz w:val="22"/>
          <w:szCs w:val="22"/>
        </w:rPr>
        <w:t>hung der Reinigungsintervalle durch Reinigungspersonal oder Museumsmitarbe</w:t>
      </w:r>
      <w:r w:rsidRPr="00C8520F">
        <w:rPr>
          <w:rStyle w:val="Ohne"/>
          <w:rFonts w:ascii="Tahoma" w:hAnsi="Tahoma" w:cs="Tahoma"/>
          <w:sz w:val="22"/>
          <w:szCs w:val="22"/>
        </w:rPr>
        <w:t>iter/innen: h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ufig ber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hrte Oberfl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chen (bspw. Handl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ufe, T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rgriff, Sitzgelegenheiten, Pausenbereiche etc.) m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ssen regelm</w:t>
      </w:r>
      <w:r w:rsidRPr="00C8520F">
        <w:rPr>
          <w:rStyle w:val="Ohne"/>
          <w:rFonts w:ascii="Tahoma" w:hAnsi="Tahoma" w:cs="Tahoma"/>
          <w:sz w:val="22"/>
          <w:szCs w:val="22"/>
        </w:rPr>
        <w:t>äß</w:t>
      </w:r>
      <w:r w:rsidRPr="00C8520F">
        <w:rPr>
          <w:rStyle w:val="Ohne"/>
          <w:rFonts w:ascii="Tahoma" w:hAnsi="Tahoma" w:cs="Tahoma"/>
          <w:sz w:val="22"/>
          <w:szCs w:val="22"/>
        </w:rPr>
        <w:t>ig desinfiziert werden, WC-Anlagen mindestens einmal t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glich gereinigt werden</w:t>
      </w:r>
    </w:p>
    <w:p w14:paraId="4BF7BA9D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Ger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te wie Audioguides u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. sowie Hands-on-Stationen m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s</w:t>
      </w:r>
      <w:r w:rsidRPr="00C8520F">
        <w:rPr>
          <w:rStyle w:val="Ohne"/>
          <w:rFonts w:ascii="Tahoma" w:hAnsi="Tahoma" w:cs="Tahoma"/>
          <w:sz w:val="22"/>
          <w:szCs w:val="22"/>
        </w:rPr>
        <w:t>sen nach jedem Gebrauch desinfiziert werden.</w:t>
      </w:r>
      <w:r w:rsidRPr="00C8520F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7"/>
      </w:r>
    </w:p>
    <w:p w14:paraId="79BEE3BC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Bitte achten Sie dabei darauf, historische Materialien oder Oberfl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chen nicht zu zerst</w:t>
      </w:r>
      <w:r w:rsidRPr="00C8520F">
        <w:rPr>
          <w:rStyle w:val="Ohne"/>
          <w:rFonts w:ascii="Tahoma" w:hAnsi="Tahoma" w:cs="Tahoma"/>
          <w:sz w:val="22"/>
          <w:szCs w:val="22"/>
        </w:rPr>
        <w:t>ö</w:t>
      </w:r>
      <w:r w:rsidRPr="00C8520F">
        <w:rPr>
          <w:rStyle w:val="Ohne"/>
          <w:rFonts w:ascii="Tahoma" w:hAnsi="Tahoma" w:cs="Tahoma"/>
          <w:sz w:val="22"/>
          <w:szCs w:val="22"/>
        </w:rPr>
        <w:t>ren. Im Zweifelsfalle sperren Sie Teilbereiche ab.</w:t>
      </w:r>
    </w:p>
    <w:p w14:paraId="2B33A72C" w14:textId="77777777" w:rsidR="0005341E" w:rsidRPr="00C8520F" w:rsidRDefault="00171837" w:rsidP="00C8520F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C8520F">
        <w:rPr>
          <w:rStyle w:val="Ohne"/>
          <w:rFonts w:ascii="Tahoma" w:hAnsi="Tahoma" w:cs="Tahoma"/>
          <w:sz w:val="22"/>
          <w:szCs w:val="22"/>
        </w:rPr>
        <w:t>L</w:t>
      </w:r>
      <w:r w:rsidRPr="00C8520F">
        <w:rPr>
          <w:rStyle w:val="Ohne"/>
          <w:rFonts w:ascii="Tahoma" w:hAnsi="Tahoma" w:cs="Tahoma"/>
          <w:sz w:val="22"/>
          <w:szCs w:val="22"/>
        </w:rPr>
        <w:t>ü</w:t>
      </w:r>
      <w:r w:rsidRPr="00C8520F">
        <w:rPr>
          <w:rStyle w:val="Ohne"/>
          <w:rFonts w:ascii="Tahoma" w:hAnsi="Tahoma" w:cs="Tahoma"/>
          <w:sz w:val="22"/>
          <w:szCs w:val="22"/>
        </w:rPr>
        <w:t>ften Sie die Museumsr</w:t>
      </w:r>
      <w:r w:rsidRPr="00C8520F">
        <w:rPr>
          <w:rStyle w:val="Ohne"/>
          <w:rFonts w:ascii="Tahoma" w:hAnsi="Tahoma" w:cs="Tahoma"/>
          <w:sz w:val="22"/>
          <w:szCs w:val="22"/>
        </w:rPr>
        <w:t>ä</w:t>
      </w:r>
      <w:r w:rsidRPr="00C8520F">
        <w:rPr>
          <w:rStyle w:val="Ohne"/>
          <w:rFonts w:ascii="Tahoma" w:hAnsi="Tahoma" w:cs="Tahoma"/>
          <w:sz w:val="22"/>
          <w:szCs w:val="22"/>
        </w:rPr>
        <w:t>umlichkeiten regelm</w:t>
      </w:r>
      <w:r w:rsidRPr="00C8520F">
        <w:rPr>
          <w:rStyle w:val="Ohne"/>
          <w:rFonts w:ascii="Tahoma" w:hAnsi="Tahoma" w:cs="Tahoma"/>
          <w:sz w:val="22"/>
          <w:szCs w:val="22"/>
        </w:rPr>
        <w:t>äß</w:t>
      </w:r>
      <w:r w:rsidRPr="00C8520F">
        <w:rPr>
          <w:rStyle w:val="Ohne"/>
          <w:rFonts w:ascii="Tahoma" w:hAnsi="Tahoma" w:cs="Tahoma"/>
          <w:sz w:val="22"/>
          <w:szCs w:val="22"/>
        </w:rPr>
        <w:t>ig!</w:t>
      </w:r>
    </w:p>
    <w:p w14:paraId="77A110D5" w14:textId="77777777" w:rsidR="0005341E" w:rsidRPr="00C8520F" w:rsidRDefault="0005341E" w:rsidP="00C8520F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14:paraId="790FB103" w14:textId="77777777" w:rsidR="0005341E" w:rsidRPr="00C8520F" w:rsidRDefault="0005341E" w:rsidP="00C8520F">
      <w:pPr>
        <w:spacing w:line="276" w:lineRule="auto"/>
        <w:ind w:left="709" w:hanging="283"/>
        <w:rPr>
          <w:rStyle w:val="Ohne"/>
          <w:rFonts w:ascii="Tahoma" w:eastAsia="GalaxiePolaris-Book" w:hAnsi="Tahoma" w:cs="Tahoma"/>
          <w:sz w:val="22"/>
          <w:szCs w:val="22"/>
        </w:rPr>
      </w:pPr>
    </w:p>
    <w:p w14:paraId="6A06C72F" w14:textId="41F76D43" w:rsidR="0005341E" w:rsidRPr="00C8520F" w:rsidRDefault="0005341E" w:rsidP="00C8520F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05341E" w:rsidRPr="00C8520F" w:rsidSect="00C8520F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96D8" w14:textId="77777777" w:rsidR="00171837" w:rsidRDefault="00171837">
      <w:r>
        <w:separator/>
      </w:r>
    </w:p>
  </w:endnote>
  <w:endnote w:type="continuationSeparator" w:id="0">
    <w:p w14:paraId="48F95016" w14:textId="77777777" w:rsidR="00171837" w:rsidRDefault="0017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laxiePolaris-Light">
    <w:altName w:val="Cambria"/>
    <w:panose1 w:val="02000000000000000000"/>
    <w:charset w:val="00"/>
    <w:family w:val="roman"/>
    <w:pitch w:val="default"/>
  </w:font>
  <w:font w:name="GalaxiePolaris-Book">
    <w:panose1 w:val="02000000000000000000"/>
    <w:charset w:val="00"/>
    <w:family w:val="auto"/>
    <w:notTrueType/>
    <w:pitch w:val="variable"/>
    <w:sig w:usb0="A100027F" w:usb1="5001607B" w:usb2="0000001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Polaris-Medium">
    <w:altName w:val="Cambria"/>
    <w:panose1 w:val="020000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F0A5" w14:textId="77777777" w:rsidR="0005341E" w:rsidRDefault="00171837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 w:rsidR="00856523">
      <w:rPr>
        <w:rFonts w:ascii="GalaxiePolaris-Light" w:hAnsi="GalaxiePolaris-Light" w:hint="eastAsia"/>
        <w:sz w:val="13"/>
        <w:szCs w:val="13"/>
      </w:rPr>
      <w:fldChar w:fldCharType="separate"/>
    </w:r>
    <w:r w:rsidR="00856523">
      <w:rPr>
        <w:rFonts w:ascii="GalaxiePolaris-Light" w:hAnsi="GalaxiePolaris-Light" w:hint="eastAsia"/>
        <w:noProof/>
        <w:sz w:val="13"/>
        <w:szCs w:val="13"/>
      </w:rPr>
      <w:t>2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5C98" w14:textId="77777777" w:rsidR="00171837" w:rsidRDefault="00171837">
      <w:r>
        <w:separator/>
      </w:r>
    </w:p>
  </w:footnote>
  <w:footnote w:type="continuationSeparator" w:id="0">
    <w:p w14:paraId="41AE86B4" w14:textId="77777777" w:rsidR="00171837" w:rsidRDefault="00171837">
      <w:r>
        <w:continuationSeparator/>
      </w:r>
    </w:p>
  </w:footnote>
  <w:footnote w:type="continuationNotice" w:id="1">
    <w:p w14:paraId="4545038C" w14:textId="77777777" w:rsidR="00171837" w:rsidRDefault="00171837"/>
  </w:footnote>
  <w:footnote w:id="2">
    <w:p w14:paraId="49BC229E" w14:textId="77777777" w:rsidR="0005341E" w:rsidRPr="00C8520F" w:rsidRDefault="00171837">
      <w:pPr>
        <w:spacing w:line="220" w:lineRule="exact"/>
        <w:rPr>
          <w:rFonts w:ascii="Tahoma" w:hAnsi="Tahoma" w:cs="Tahoma"/>
          <w:sz w:val="20"/>
          <w:szCs w:val="20"/>
        </w:rPr>
      </w:pPr>
      <w:r w:rsidRPr="00C8520F">
        <w:rPr>
          <w:rFonts w:ascii="Tahoma" w:eastAsia="GalaxiePolaris-Light" w:hAnsi="Tahoma" w:cs="Tahoma"/>
          <w:sz w:val="20"/>
          <w:szCs w:val="20"/>
          <w:vertAlign w:val="superscript"/>
        </w:rPr>
        <w:footnoteRef/>
      </w:r>
      <w:r w:rsidRPr="00C8520F">
        <w:rPr>
          <w:rFonts w:ascii="Tahoma" w:hAnsi="Tahoma" w:cs="Tahoma"/>
          <w:sz w:val="20"/>
          <w:szCs w:val="20"/>
        </w:rPr>
        <w:t xml:space="preserve"> Sie gelten als baulich verbundene Betriebsst</w:t>
      </w:r>
      <w:r w:rsidRPr="00C8520F">
        <w:rPr>
          <w:rFonts w:ascii="Tahoma" w:hAnsi="Tahoma" w:cs="Tahoma"/>
          <w:sz w:val="20"/>
          <w:szCs w:val="20"/>
        </w:rPr>
        <w:t>ä</w:t>
      </w:r>
      <w:r w:rsidRPr="00C8520F">
        <w:rPr>
          <w:rFonts w:ascii="Tahoma" w:hAnsi="Tahoma" w:cs="Tahoma"/>
          <w:sz w:val="20"/>
          <w:szCs w:val="20"/>
        </w:rPr>
        <w:t xml:space="preserve">tte, siehe </w:t>
      </w:r>
      <w:r w:rsidRPr="00C8520F">
        <w:rPr>
          <w:rFonts w:ascii="Tahoma" w:hAnsi="Tahoma" w:cs="Tahoma"/>
          <w:sz w:val="20"/>
          <w:szCs w:val="20"/>
        </w:rPr>
        <w:t xml:space="preserve">§ </w:t>
      </w:r>
      <w:r w:rsidRPr="00C8520F">
        <w:rPr>
          <w:rFonts w:ascii="Tahoma" w:hAnsi="Tahoma" w:cs="Tahoma"/>
          <w:sz w:val="20"/>
          <w:szCs w:val="20"/>
        </w:rPr>
        <w:t xml:space="preserve">5 (2) 5, </w:t>
      </w:r>
      <w:hyperlink r:id="rId1" w:history="1">
        <w:r w:rsidRPr="00C8520F">
          <w:rPr>
            <w:rStyle w:val="Hyperlink0"/>
            <w:rFonts w:ascii="Tahoma" w:hAnsi="Tahoma" w:cs="Tahoma"/>
            <w:sz w:val="20"/>
            <w:szCs w:val="20"/>
          </w:rPr>
          <w:t>4. COVID-19-Schutzma</w:t>
        </w:r>
        <w:r w:rsidRPr="00C8520F">
          <w:rPr>
            <w:rStyle w:val="Hyperlink0"/>
            <w:rFonts w:ascii="Tahoma" w:hAnsi="Tahoma" w:cs="Tahoma"/>
            <w:sz w:val="20"/>
            <w:szCs w:val="20"/>
          </w:rPr>
          <w:t>ß</w:t>
        </w:r>
        <w:r w:rsidRPr="00C8520F">
          <w:rPr>
            <w:rStyle w:val="Hyperlink0"/>
            <w:rFonts w:ascii="Tahoma" w:hAnsi="Tahoma" w:cs="Tahoma"/>
            <w:sz w:val="20"/>
            <w:szCs w:val="20"/>
          </w:rPr>
          <w:t>nahmenverordnung</w:t>
        </w:r>
      </w:hyperlink>
    </w:p>
  </w:footnote>
  <w:footnote w:id="3">
    <w:p w14:paraId="5188D7A5" w14:textId="77777777" w:rsidR="0005341E" w:rsidRPr="00C8520F" w:rsidRDefault="00171837">
      <w:pPr>
        <w:spacing w:line="220" w:lineRule="exact"/>
        <w:rPr>
          <w:rFonts w:ascii="Tahoma" w:hAnsi="Tahoma" w:cs="Tahoma"/>
          <w:sz w:val="20"/>
          <w:szCs w:val="20"/>
        </w:rPr>
      </w:pPr>
      <w:r w:rsidRPr="00C8520F">
        <w:rPr>
          <w:rFonts w:ascii="Tahoma" w:eastAsia="GalaxiePolaris-Book" w:hAnsi="Tahoma" w:cs="Tahoma"/>
          <w:sz w:val="20"/>
          <w:szCs w:val="20"/>
          <w:vertAlign w:val="superscript"/>
        </w:rPr>
        <w:footnoteRef/>
      </w:r>
      <w:r w:rsidRPr="00C8520F">
        <w:rPr>
          <w:rFonts w:ascii="Tahoma" w:hAnsi="Tahoma" w:cs="Tahoma"/>
          <w:sz w:val="20"/>
          <w:szCs w:val="20"/>
        </w:rPr>
        <w:t xml:space="preserve"> Siehe</w:t>
      </w:r>
      <w:r w:rsidRPr="00C8520F">
        <w:rPr>
          <w:rFonts w:ascii="Tahoma" w:hAnsi="Tahoma" w:cs="Tahoma"/>
          <w:sz w:val="20"/>
          <w:szCs w:val="20"/>
        </w:rPr>
        <w:t xml:space="preserve"> </w:t>
      </w:r>
      <w:hyperlink r:id="rId2" w:history="1">
        <w:r w:rsidRPr="00C8520F">
          <w:rPr>
            <w:rStyle w:val="Hyperlink1"/>
            <w:rFonts w:ascii="Tahoma" w:hAnsi="Tahoma" w:cs="Tahoma"/>
            <w:sz w:val="20"/>
            <w:szCs w:val="20"/>
          </w:rPr>
          <w:t>COVID-19</w:t>
        </w:r>
        <w:r w:rsidRPr="00C8520F">
          <w:rPr>
            <w:rStyle w:val="Hyperlink1"/>
            <w:rFonts w:ascii="Tahoma" w:hAnsi="Tahoma" w:cs="Tahoma"/>
            <w:sz w:val="20"/>
            <w:szCs w:val="20"/>
          </w:rPr>
          <w:t>-Risikogruppe-Verordnung</w:t>
        </w:r>
      </w:hyperlink>
    </w:p>
  </w:footnote>
  <w:footnote w:id="4">
    <w:p w14:paraId="09C5C364" w14:textId="77777777" w:rsidR="0005341E" w:rsidRPr="00C8520F" w:rsidRDefault="00171837">
      <w:pPr>
        <w:pStyle w:val="Funotentext"/>
        <w:rPr>
          <w:rFonts w:ascii="Tahoma" w:hAnsi="Tahoma" w:cs="Tahoma"/>
        </w:rPr>
      </w:pPr>
      <w:r w:rsidRPr="00C8520F">
        <w:rPr>
          <w:rStyle w:val="Ohne"/>
          <w:rFonts w:ascii="Tahoma" w:eastAsia="GalaxiePolaris-Medium" w:hAnsi="Tahoma" w:cs="Tahoma"/>
          <w:vertAlign w:val="superscript"/>
        </w:rPr>
        <w:footnoteRef/>
      </w:r>
      <w:r w:rsidRPr="00C8520F">
        <w:rPr>
          <w:rStyle w:val="Ohne"/>
          <w:rFonts w:ascii="Tahoma" w:hAnsi="Tahoma" w:cs="Tahoma"/>
        </w:rPr>
        <w:t xml:space="preserve"> Plakate in A4, A3 und A1 zum Ausdrucken finden Sie hier: </w:t>
      </w:r>
      <w:r w:rsidRPr="00C8520F">
        <w:rPr>
          <w:rStyle w:val="Ohne"/>
          <w:rFonts w:ascii="Tahoma" w:eastAsia="Arial Unicode MS" w:hAnsi="Tahoma" w:cs="Tahoma"/>
        </w:rPr>
        <w:br/>
      </w:r>
      <w:hyperlink r:id="rId3" w:history="1">
        <w:r w:rsidRPr="00C8520F">
          <w:rPr>
            <w:rStyle w:val="Hyperlink1"/>
            <w:rFonts w:ascii="Tahoma" w:eastAsia="Arial Unicode MS" w:hAnsi="Tahoma" w:cs="Tahoma"/>
            <w:sz w:val="20"/>
            <w:szCs w:val="20"/>
          </w:rPr>
          <w:t>https://bit.ly/COVID-Poster</w:t>
        </w:r>
      </w:hyperlink>
    </w:p>
  </w:footnote>
  <w:footnote w:id="5">
    <w:p w14:paraId="02E57CC4" w14:textId="77777777" w:rsidR="0005341E" w:rsidRPr="00C8520F" w:rsidRDefault="00171837">
      <w:pPr>
        <w:pStyle w:val="Funotentext"/>
        <w:rPr>
          <w:rFonts w:ascii="Tahoma" w:hAnsi="Tahoma" w:cs="Tahoma"/>
        </w:rPr>
      </w:pPr>
      <w:r w:rsidRPr="00C8520F">
        <w:rPr>
          <w:rStyle w:val="Ohne"/>
          <w:rFonts w:ascii="Tahoma" w:eastAsia="GalaxiePolaris-Medium" w:hAnsi="Tahoma" w:cs="Tahoma"/>
          <w:vertAlign w:val="superscript"/>
        </w:rPr>
        <w:footnoteRef/>
      </w:r>
      <w:r w:rsidRPr="00C8520F">
        <w:rPr>
          <w:rStyle w:val="Ohne"/>
          <w:rFonts w:ascii="Tahoma" w:hAnsi="Tahoma" w:cs="Tahoma"/>
        </w:rPr>
        <w:t xml:space="preserve"> Dazu k</w:t>
      </w:r>
      <w:r w:rsidRPr="00C8520F">
        <w:rPr>
          <w:rStyle w:val="Ohne"/>
          <w:rFonts w:ascii="Tahoma" w:hAnsi="Tahoma" w:cs="Tahoma"/>
        </w:rPr>
        <w:t>ö</w:t>
      </w:r>
      <w:r w:rsidRPr="00C8520F">
        <w:rPr>
          <w:rStyle w:val="Ohne"/>
          <w:rFonts w:ascii="Tahoma" w:hAnsi="Tahoma" w:cs="Tahoma"/>
        </w:rPr>
        <w:t>nnen Sie auch auf folgenden Aushang zur</w:t>
      </w:r>
      <w:r w:rsidRPr="00C8520F">
        <w:rPr>
          <w:rStyle w:val="Ohne"/>
          <w:rFonts w:ascii="Tahoma" w:hAnsi="Tahoma" w:cs="Tahoma"/>
        </w:rPr>
        <w:t>ü</w:t>
      </w:r>
      <w:r w:rsidRPr="00C8520F">
        <w:rPr>
          <w:rStyle w:val="Ohne"/>
          <w:rFonts w:ascii="Tahoma" w:hAnsi="Tahoma" w:cs="Tahoma"/>
        </w:rPr>
        <w:t xml:space="preserve">ckgreifen: </w:t>
      </w:r>
      <w:hyperlink r:id="rId4" w:history="1">
        <w:r w:rsidRPr="00C8520F">
          <w:rPr>
            <w:rStyle w:val="Hyperlink1"/>
            <w:rFonts w:ascii="Tahoma" w:eastAsia="Arial Unicode MS" w:hAnsi="Tahoma" w:cs="Tahoma"/>
            <w:sz w:val="20"/>
            <w:szCs w:val="20"/>
          </w:rPr>
          <w:t>www.wko.at/branchen/handel/aushang-stopp.pdf</w:t>
        </w:r>
      </w:hyperlink>
      <w:r w:rsidRPr="00C8520F">
        <w:rPr>
          <w:rStyle w:val="Ohne"/>
          <w:rFonts w:ascii="Tahoma" w:hAnsi="Tahoma" w:cs="Tahoma"/>
        </w:rPr>
        <w:t>.</w:t>
      </w:r>
    </w:p>
  </w:footnote>
  <w:footnote w:id="6">
    <w:p w14:paraId="38F02FD7" w14:textId="77777777" w:rsidR="0005341E" w:rsidRPr="00C8520F" w:rsidRDefault="00171837">
      <w:pPr>
        <w:pStyle w:val="Funotentext"/>
        <w:rPr>
          <w:rFonts w:ascii="Tahoma" w:hAnsi="Tahoma" w:cs="Tahoma"/>
        </w:rPr>
      </w:pPr>
      <w:r w:rsidRPr="00C8520F">
        <w:rPr>
          <w:rStyle w:val="Ohne"/>
          <w:rFonts w:ascii="Tahoma" w:eastAsia="GalaxiePolaris-Book" w:hAnsi="Tahoma" w:cs="Tahoma"/>
          <w:vertAlign w:val="superscript"/>
        </w:rPr>
        <w:footnoteRef/>
      </w:r>
      <w:r w:rsidRPr="00C8520F">
        <w:rPr>
          <w:rStyle w:val="Ohne"/>
          <w:rFonts w:ascii="Tahoma" w:hAnsi="Tahoma" w:cs="Tahoma"/>
        </w:rPr>
        <w:t xml:space="preserve"> Zu Risikogruppen werden Menschen gez</w:t>
      </w:r>
      <w:r w:rsidRPr="00C8520F">
        <w:rPr>
          <w:rStyle w:val="Ohne"/>
          <w:rFonts w:ascii="Tahoma" w:hAnsi="Tahoma" w:cs="Tahoma"/>
        </w:rPr>
        <w:t>ä</w:t>
      </w:r>
      <w:r w:rsidRPr="00C8520F">
        <w:rPr>
          <w:rStyle w:val="Ohne"/>
          <w:rFonts w:ascii="Tahoma" w:hAnsi="Tahoma" w:cs="Tahoma"/>
        </w:rPr>
        <w:t>hlt, bei denen ein schwerer Krankheitsverlauf zu bef</w:t>
      </w:r>
      <w:r w:rsidRPr="00C8520F">
        <w:rPr>
          <w:rStyle w:val="Ohne"/>
          <w:rFonts w:ascii="Tahoma" w:hAnsi="Tahoma" w:cs="Tahoma"/>
        </w:rPr>
        <w:t>ü</w:t>
      </w:r>
      <w:r w:rsidRPr="00C8520F">
        <w:rPr>
          <w:rStyle w:val="Ohne"/>
          <w:rFonts w:ascii="Tahoma" w:hAnsi="Tahoma" w:cs="Tahoma"/>
        </w:rPr>
        <w:t>rchten ist. Eine beh</w:t>
      </w:r>
      <w:r w:rsidRPr="00C8520F">
        <w:rPr>
          <w:rStyle w:val="Ohne"/>
          <w:rFonts w:ascii="Tahoma" w:hAnsi="Tahoma" w:cs="Tahoma"/>
        </w:rPr>
        <w:t>ö</w:t>
      </w:r>
      <w:r w:rsidRPr="00C8520F">
        <w:rPr>
          <w:rStyle w:val="Ohne"/>
          <w:rFonts w:ascii="Tahoma" w:hAnsi="Tahoma" w:cs="Tahoma"/>
        </w:rPr>
        <w:t>rdliche Definition von Risikog</w:t>
      </w:r>
      <w:r w:rsidRPr="00C8520F">
        <w:rPr>
          <w:rStyle w:val="Ohne"/>
          <w:rFonts w:ascii="Tahoma" w:hAnsi="Tahoma" w:cs="Tahoma"/>
        </w:rPr>
        <w:t xml:space="preserve">ruppen finden Sie in der </w:t>
      </w:r>
      <w:hyperlink r:id="rId5" w:history="1">
        <w:r w:rsidRPr="00C8520F">
          <w:rPr>
            <w:rStyle w:val="Hyperlink1"/>
            <w:rFonts w:ascii="Tahoma" w:eastAsia="Arial Unicode MS" w:hAnsi="Tahoma" w:cs="Tahoma"/>
            <w:sz w:val="20"/>
            <w:szCs w:val="20"/>
          </w:rPr>
          <w:t>COVID-19-Risikogruppe-Verordnung</w:t>
        </w:r>
      </w:hyperlink>
      <w:r w:rsidRPr="00C8520F">
        <w:rPr>
          <w:rStyle w:val="Ohne"/>
          <w:rFonts w:ascii="Tahoma" w:hAnsi="Tahoma" w:cs="Tahoma"/>
        </w:rPr>
        <w:t>.</w:t>
      </w:r>
    </w:p>
  </w:footnote>
  <w:footnote w:id="7">
    <w:p w14:paraId="71680D44" w14:textId="77777777" w:rsidR="0005341E" w:rsidRPr="00C8520F" w:rsidRDefault="00171837">
      <w:pPr>
        <w:rPr>
          <w:rFonts w:ascii="Tahoma" w:hAnsi="Tahoma" w:cs="Tahoma"/>
          <w:sz w:val="20"/>
          <w:szCs w:val="20"/>
        </w:rPr>
      </w:pPr>
      <w:r w:rsidRPr="00C8520F">
        <w:rPr>
          <w:rStyle w:val="Ohne"/>
          <w:rFonts w:ascii="Tahoma" w:eastAsia="GalaxiePolaris-Book" w:hAnsi="Tahoma" w:cs="Tahoma"/>
          <w:sz w:val="20"/>
          <w:szCs w:val="20"/>
          <w:vertAlign w:val="superscript"/>
        </w:rPr>
        <w:footnoteRef/>
      </w:r>
      <w:r w:rsidRPr="00C8520F">
        <w:rPr>
          <w:rStyle w:val="Ohne"/>
          <w:rFonts w:ascii="Tahoma" w:hAnsi="Tahoma" w:cs="Tahoma"/>
          <w:sz w:val="20"/>
          <w:szCs w:val="20"/>
        </w:rPr>
        <w:t xml:space="preserve"> Das Grazer Kindermuseum Frida &amp; Fred setzt in seinem Hygieneleitfaden auf ein Ampelsystem</w:t>
      </w:r>
      <w:r w:rsidRPr="00C8520F">
        <w:rPr>
          <w:rStyle w:val="Ohne"/>
          <w:rFonts w:ascii="Tahoma" w:hAnsi="Tahoma" w:cs="Tahoma"/>
          <w:sz w:val="20"/>
          <w:szCs w:val="20"/>
        </w:rPr>
        <w:t xml:space="preserve">: Jeder/jede Besucher/in muss nach dem Bespielen des Exhibits die Ampel auf Rot stellen, siehe </w:t>
      </w:r>
      <w:hyperlink r:id="rId6" w:history="1">
        <w:r w:rsidRPr="00C8520F">
          <w:rPr>
            <w:rStyle w:val="Hyperlink1"/>
            <w:rFonts w:ascii="Tahoma" w:hAnsi="Tahoma" w:cs="Tahoma"/>
            <w:sz w:val="20"/>
            <w:szCs w:val="20"/>
          </w:rPr>
          <w:t>www.ecsite.eu/sites/default/files/hygieneleitfaden_ff_vers01.pdf</w:t>
        </w:r>
      </w:hyperlink>
      <w:r w:rsidRPr="00C8520F">
        <w:rPr>
          <w:rStyle w:val="Ohne"/>
          <w:rFonts w:ascii="Tahoma" w:hAnsi="Tahoma" w:cs="Tahoma"/>
          <w:sz w:val="20"/>
          <w:szCs w:val="20"/>
        </w:rPr>
        <w:t>. Das Umse</w:t>
      </w:r>
      <w:r w:rsidRPr="00C8520F">
        <w:rPr>
          <w:rStyle w:val="Ohne"/>
          <w:rFonts w:ascii="Tahoma" w:hAnsi="Tahoma" w:cs="Tahoma"/>
          <w:sz w:val="20"/>
          <w:szCs w:val="20"/>
        </w:rPr>
        <w:t>tzen des Ampelsystems kann man mit Schildern oder vielen weiteren Materialien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69CE" w14:textId="2042E928" w:rsidR="0005341E" w:rsidRDefault="0005341E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31780" w14:textId="63A9C2CB" w:rsidR="0005341E" w:rsidRDefault="00171837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93A2A"/>
    <w:multiLevelType w:val="hybridMultilevel"/>
    <w:tmpl w:val="27F66EFC"/>
    <w:numStyleLink w:val="ImportierterStil1"/>
  </w:abstractNum>
  <w:abstractNum w:abstractNumId="1" w15:restartNumberingAfterBreak="0">
    <w:nsid w:val="43F6095E"/>
    <w:multiLevelType w:val="hybridMultilevel"/>
    <w:tmpl w:val="27F66EFC"/>
    <w:styleLink w:val="ImportierterStil1"/>
    <w:lvl w:ilvl="0" w:tplc="22240BE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CA236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01CB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184EDC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728212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4696C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26C6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21CD4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0B93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1E"/>
    <w:rsid w:val="0005341E"/>
    <w:rsid w:val="00171837"/>
    <w:rsid w:val="00856523"/>
    <w:rsid w:val="00C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F7C"/>
  <w15:docId w15:val="{6B4FCB69-7AE1-874B-B2BF-9A7E5B07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C00000"/>
      <w:u w:val="single" w:color="0000FF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2">
    <w:name w:val="Hyperlink.2"/>
    <w:basedOn w:val="Ohne"/>
    <w:rPr>
      <w:rFonts w:ascii="GalaxiePolaris-Book" w:eastAsia="GalaxiePolaris-Book" w:hAnsi="GalaxiePolaris-Book" w:cs="GalaxiePolaris-Book"/>
      <w:outline w:val="0"/>
      <w:color w:val="C00000"/>
      <w:sz w:val="16"/>
      <w:szCs w:val="16"/>
      <w:u w:val="single" w:color="C00000"/>
    </w:rPr>
  </w:style>
  <w:style w:type="character" w:customStyle="1" w:styleId="Hyperlink3">
    <w:name w:val="Hyperlink.3"/>
    <w:basedOn w:val="Ohne"/>
    <w:rPr>
      <w:outline w:val="0"/>
      <w:color w:val="C00000"/>
      <w:u w:val="single"/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koes.gv.at/Themen/Corona/Corona-Kunst-und-Kultur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rtex.at/journal-plakate-mit-hygiene-und-abstandsregel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teskreuz.at/wien/katastrophenhilfe/veranstaltungssicherheit/covid-19-beauftrag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ona-ampel.gv.a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t.ly/COVID-Poster" TargetMode="External"/><Relationship Id="rId2" Type="http://schemas.openxmlformats.org/officeDocument/2006/relationships/hyperlink" Target="https://www.ris.bka.gv.at/GeltendeFassung.wxe?Abfrage=Bundesnormen&amp;Gesetzesnummer=20011167" TargetMode="External"/><Relationship Id="rId1" Type="http://schemas.openxmlformats.org/officeDocument/2006/relationships/hyperlink" Target="https://www.ris.bka.gv.at/Dokumente/BgblAuth/BGBLA_2021_II_58/BGBLA_2021_II_58.html" TargetMode="External"/><Relationship Id="rId6" Type="http://schemas.openxmlformats.org/officeDocument/2006/relationships/hyperlink" Target="http://www.ecsite.eu/sites/default/files/hygieneleitfaden_ff_vers01.pdf" TargetMode="External"/><Relationship Id="rId5" Type="http://schemas.openxmlformats.org/officeDocument/2006/relationships/hyperlink" Target="https://www.ris.bka.gv.at/GeltendeFassung.wxe?Abfrage=Bundesnormen&amp;Gesetzesnummer=20011167" TargetMode="External"/><Relationship Id="rId4" Type="http://schemas.openxmlformats.org/officeDocument/2006/relationships/hyperlink" Target="http://www.wko.at/branchen/handel/aushang-stopp.pdf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3</cp:revision>
  <dcterms:created xsi:type="dcterms:W3CDTF">2021-02-08T09:28:00Z</dcterms:created>
  <dcterms:modified xsi:type="dcterms:W3CDTF">2021-02-08T09:29:00Z</dcterms:modified>
</cp:coreProperties>
</file>