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b/>
          <w:bCs/>
          <w:sz w:val="22"/>
          <w:szCs w:val="22"/>
          <w14:textOutline w14:w="0" w14:cap="rnd" w14:cmpd="sng" w14:algn="ctr">
            <w14:noFill/>
            <w14:prstDash w14:val="solid"/>
            <w14:bevel/>
          </w14:textOutline>
        </w:rPr>
      </w:pPr>
      <w:r w:rsidRPr="00D674D3">
        <w:rPr>
          <w:rFonts w:ascii="Tahoma" w:hAnsi="Tahoma" w:cs="Tahoma"/>
          <w:b/>
          <w:bCs/>
          <w:sz w:val="22"/>
          <w:szCs w:val="22"/>
          <w14:textOutline w14:w="0" w14:cap="rnd" w14:cmpd="sng" w14:algn="ctr">
            <w14:noFill/>
            <w14:prstDash w14:val="solid"/>
            <w14:bevel/>
          </w14:textOutline>
        </w:rPr>
        <w:t>COVID-19-SCHUTZMASSNAHMEN FÜR DIE MUSEEN</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r w:rsidRPr="00D674D3">
        <w:rPr>
          <w:rFonts w:ascii="Tahoma" w:hAnsi="Tahoma" w:cs="Tahoma"/>
          <w:b/>
          <w:bCs/>
          <w:sz w:val="22"/>
          <w:szCs w:val="22"/>
          <w14:textOutline w14:w="0" w14:cap="rnd" w14:cmpd="sng" w14:algn="ctr">
            <w14:noFill/>
            <w14:prstDash w14:val="solid"/>
            <w14:bevel/>
          </w14:textOutline>
        </w:rPr>
        <w:t>Version 12, 22. Oktober 2020 (ersetzt Version 11, 16. Oktober 2020)</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 xml:space="preserve">Mitarbeiter/innen mit Besucher/innenkontakt sowie Besucher/innen sind </w:t>
      </w:r>
      <w:r w:rsidRPr="00D674D3">
        <w:rPr>
          <w:rFonts w:ascii="Tahoma" w:hAnsi="Tahoma" w:cs="Tahoma"/>
          <w:b/>
          <w:bCs/>
          <w:sz w:val="22"/>
          <w:szCs w:val="22"/>
          <w14:textOutline w14:w="0" w14:cap="rnd" w14:cmpd="sng" w14:algn="ctr">
            <w14:noFill/>
            <w14:prstDash w14:val="solid"/>
            <w14:bevel/>
          </w14:textOutline>
        </w:rPr>
        <w:t>IMMER</w:t>
      </w:r>
      <w:r w:rsidRPr="00D674D3">
        <w:rPr>
          <w:rFonts w:ascii="Tahoma" w:hAnsi="Tahoma" w:cs="Tahoma"/>
          <w:sz w:val="22"/>
          <w:szCs w:val="22"/>
          <w14:textOutline w14:w="0" w14:cap="rnd" w14:cmpd="sng" w14:algn="ctr">
            <w14:noFill/>
            <w14:prstDash w14:val="solid"/>
            <w14:bevel/>
          </w14:textOutline>
        </w:rPr>
        <w:t xml:space="preserve"> zum Tragen eines Mund-Nasen-Schutz (MNS) verpflichtet.</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Sollten Sie ein Museumscafé betreiben, ist die Konsumation von Getränken und Speisen nur an Sitzplätzen erlaubt (10. COVID-19-LV-Novelle, § 6 Abs. 3</w:t>
      </w:r>
      <w:proofErr w:type="gramStart"/>
      <w:r w:rsidRPr="00D674D3">
        <w:rPr>
          <w:rFonts w:ascii="Tahoma" w:hAnsi="Tahoma" w:cs="Tahoma"/>
          <w:sz w:val="22"/>
          <w:szCs w:val="22"/>
          <w14:textOutline w14:w="0" w14:cap="rnd" w14:cmpd="sng" w14:algn="ctr">
            <w14:noFill/>
            <w14:prstDash w14:val="solid"/>
            <w14:bevel/>
          </w14:textOutline>
        </w:rPr>
        <w:t>a  )</w:t>
      </w:r>
      <w:proofErr w:type="gramEnd"/>
      <w:r w:rsidRPr="00D674D3">
        <w:rPr>
          <w:rFonts w:ascii="Tahoma" w:hAnsi="Tahoma" w:cs="Tahoma"/>
          <w:sz w:val="22"/>
          <w:szCs w:val="22"/>
          <w14:textOutline w14:w="0" w14:cap="rnd" w14:cmpd="sng" w14:algn="ctr">
            <w14:noFill/>
            <w14:prstDash w14:val="solid"/>
            <w14:bevel/>
          </w14:textOutline>
        </w:rPr>
        <w:t xml:space="preserve">. Bitte beachten Sie dazu die </w:t>
      </w:r>
      <w:hyperlink r:id="rId7" w:history="1">
        <w:r w:rsidRPr="00D674D3">
          <w:rPr>
            <w:rFonts w:ascii="Tahoma" w:hAnsi="Tahoma" w:cs="Tahoma"/>
            <w:color w:val="B00004"/>
            <w:sz w:val="22"/>
            <w:szCs w:val="22"/>
            <w:u w:val="single" w:color="0000FF"/>
            <w14:textOutline w14:w="0" w14:cap="rnd" w14:cmpd="sng" w14:algn="ctr">
              <w14:noFill/>
              <w14:prstDash w14:val="solid"/>
              <w14:bevel/>
            </w14:textOutline>
          </w:rPr>
          <w:t>Empfehlungen  der Wirtschaftskammer</w:t>
        </w:r>
      </w:hyperlink>
      <w:r w:rsidRPr="00D674D3">
        <w:rPr>
          <w:rFonts w:ascii="Tahoma" w:hAnsi="Tahoma" w:cs="Tahoma"/>
          <w:sz w:val="22"/>
          <w:szCs w:val="22"/>
          <w14:textOutline w14:w="0" w14:cap="rnd" w14:cmpd="sng" w14:algn="ctr">
            <w14:noFill/>
            <w14:prstDash w14:val="solid"/>
            <w14:bevel/>
          </w14:textOutline>
        </w:rPr>
        <w:t>.</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Veranstaltungen und Führungen sind erlaubt:</w:t>
      </w:r>
      <w:r w:rsidRPr="00D674D3">
        <w:rPr>
          <w:rFonts w:ascii="Tahoma" w:eastAsia="MS Mincho" w:hAnsi="Tahoma" w:cs="Tahoma"/>
          <w:sz w:val="22"/>
          <w:szCs w:val="22"/>
          <w14:textOutline w14:w="0" w14:cap="rnd" w14:cmpd="sng" w14:algn="ctr">
            <w14:noFill/>
            <w14:prstDash w14:val="solid"/>
            <w14:bevel/>
          </w14:textOutline>
        </w:rPr>
        <w:t>  </w:t>
      </w:r>
      <w:r w:rsidRPr="00D674D3">
        <w:rPr>
          <w:rFonts w:ascii="Tahoma" w:hAnsi="Tahoma" w:cs="Tahoma"/>
          <w:sz w:val="22"/>
          <w:szCs w:val="22"/>
          <w14:textOutline w14:w="0" w14:cap="rnd" w14:cmpd="sng" w14:algn="ctr">
            <w14:noFill/>
            <w14:prstDash w14:val="solid"/>
            <w14:bevel/>
          </w14:textOutline>
        </w:rPr>
        <w:t xml:space="preserve">– ohne zugewiesene und gekennzeichnete Sitzplätze </w:t>
      </w:r>
      <w:r w:rsidRPr="00D674D3">
        <w:rPr>
          <w:rFonts w:ascii="Tahoma" w:eastAsia="MS Mincho" w:hAnsi="Tahoma" w:cs="Tahoma"/>
          <w:sz w:val="22"/>
          <w:szCs w:val="22"/>
          <w14:textOutline w14:w="0" w14:cap="rnd" w14:cmpd="sng" w14:algn="ctr">
            <w14:noFill/>
            <w14:prstDash w14:val="solid"/>
            <w14:bevel/>
          </w14:textOutline>
        </w:rPr>
        <w:t> </w:t>
      </w:r>
      <w:r w:rsidRPr="00D674D3">
        <w:rPr>
          <w:rFonts w:ascii="Tahoma" w:hAnsi="Tahoma" w:cs="Tahoma"/>
          <w:sz w:val="22"/>
          <w:szCs w:val="22"/>
          <w14:textOutline w14:w="0" w14:cap="rnd" w14:cmpd="sng" w14:algn="ctr">
            <w14:noFill/>
            <w14:prstDash w14:val="solid"/>
            <w14:bevel/>
          </w14:textOutline>
        </w:rPr>
        <w:t xml:space="preserve">   bis 6 Personen in geschlossenen Räumen</w:t>
      </w:r>
      <w:r w:rsidRPr="00D674D3">
        <w:rPr>
          <w:rFonts w:ascii="Tahoma" w:eastAsia="MS Mincho" w:hAnsi="Tahoma" w:cs="Tahoma"/>
          <w:sz w:val="22"/>
          <w:szCs w:val="22"/>
          <w14:textOutline w14:w="0" w14:cap="rnd" w14:cmpd="sng" w14:algn="ctr">
            <w14:noFill/>
            <w14:prstDash w14:val="solid"/>
            <w14:bevel/>
          </w14:textOutline>
        </w:rPr>
        <w:t> </w:t>
      </w:r>
      <w:r w:rsidRPr="00D674D3">
        <w:rPr>
          <w:rFonts w:ascii="Tahoma" w:hAnsi="Tahoma" w:cs="Tahoma"/>
          <w:sz w:val="22"/>
          <w:szCs w:val="22"/>
          <w14:textOutline w14:w="0" w14:cap="rnd" w14:cmpd="sng" w14:algn="ctr">
            <w14:noFill/>
            <w14:prstDash w14:val="solid"/>
            <w14:bevel/>
          </w14:textOutline>
        </w:rPr>
        <w:t xml:space="preserve">   bis 12 Personen im Freien </w:t>
      </w:r>
      <w:r w:rsidRPr="00D674D3">
        <w:rPr>
          <w:rFonts w:ascii="Tahoma" w:eastAsia="MS Mincho" w:hAnsi="Tahoma" w:cs="Tahoma"/>
          <w:sz w:val="22"/>
          <w:szCs w:val="22"/>
          <w14:textOutline w14:w="0" w14:cap="rnd" w14:cmpd="sng" w14:algn="ctr">
            <w14:noFill/>
            <w14:prstDash w14:val="solid"/>
            <w14:bevel/>
          </w14:textOutline>
        </w:rPr>
        <w:t> </w:t>
      </w:r>
      <w:r w:rsidRPr="00D674D3">
        <w:rPr>
          <w:rFonts w:ascii="Tahoma" w:hAnsi="Tahoma" w:cs="Tahoma"/>
          <w:sz w:val="22"/>
          <w:szCs w:val="22"/>
          <w14:textOutline w14:w="0" w14:cap="rnd" w14:cmpd="sng" w14:algn="ctr">
            <w14:noFill/>
            <w14:prstDash w14:val="solid"/>
            <w14:bevel/>
          </w14:textOutline>
        </w:rPr>
        <w:t xml:space="preserve">– </w:t>
      </w:r>
      <w:proofErr w:type="gramStart"/>
      <w:r w:rsidRPr="00D674D3">
        <w:rPr>
          <w:rFonts w:ascii="Tahoma" w:hAnsi="Tahoma" w:cs="Tahoma"/>
          <w:sz w:val="22"/>
          <w:szCs w:val="22"/>
          <w14:textOutline w14:w="0" w14:cap="rnd" w14:cmpd="sng" w14:algn="ctr">
            <w14:noFill/>
            <w14:prstDash w14:val="solid"/>
            <w14:bevel/>
          </w14:textOutline>
        </w:rPr>
        <w:t>mit zugewiesene und gekennzeichnete Sitzplätze</w:t>
      </w:r>
      <w:proofErr w:type="gramEnd"/>
      <w:r w:rsidRPr="00D674D3">
        <w:rPr>
          <w:rFonts w:ascii="Tahoma" w:hAnsi="Tahoma" w:cs="Tahoma"/>
          <w:sz w:val="22"/>
          <w:szCs w:val="22"/>
          <w14:textOutline w14:w="0" w14:cap="rnd" w14:cmpd="sng" w14:algn="ctr">
            <w14:noFill/>
            <w14:prstDash w14:val="solid"/>
            <w14:bevel/>
          </w14:textOutline>
        </w:rPr>
        <w:t xml:space="preserve"> </w:t>
      </w:r>
      <w:r w:rsidRPr="00D674D3">
        <w:rPr>
          <w:rFonts w:ascii="Tahoma" w:eastAsia="MS Mincho" w:hAnsi="Tahoma" w:cs="Tahoma"/>
          <w:sz w:val="22"/>
          <w:szCs w:val="22"/>
          <w14:textOutline w14:w="0" w14:cap="rnd" w14:cmpd="sng" w14:algn="ctr">
            <w14:noFill/>
            <w14:prstDash w14:val="solid"/>
            <w14:bevel/>
          </w14:textOutline>
        </w:rPr>
        <w:t> </w:t>
      </w:r>
      <w:r w:rsidRPr="00D674D3">
        <w:rPr>
          <w:rFonts w:ascii="Tahoma" w:hAnsi="Tahoma" w:cs="Tahoma"/>
          <w:sz w:val="22"/>
          <w:szCs w:val="22"/>
          <w14:textOutline w14:w="0" w14:cap="rnd" w14:cmpd="sng" w14:algn="ctr">
            <w14:noFill/>
            <w14:prstDash w14:val="solid"/>
            <w14:bevel/>
          </w14:textOutline>
        </w:rPr>
        <w:t xml:space="preserve">   bis 1.000 Personen in geschlossenen Räumen</w:t>
      </w:r>
      <w:r w:rsidRPr="00D674D3">
        <w:rPr>
          <w:rFonts w:ascii="Tahoma" w:eastAsia="MS Mincho" w:hAnsi="Tahoma" w:cs="Tahoma"/>
          <w:sz w:val="22"/>
          <w:szCs w:val="22"/>
          <w14:textOutline w14:w="0" w14:cap="rnd" w14:cmpd="sng" w14:algn="ctr">
            <w14:noFill/>
            <w14:prstDash w14:val="solid"/>
            <w14:bevel/>
          </w14:textOutline>
        </w:rPr>
        <w:t> </w:t>
      </w:r>
      <w:r w:rsidRPr="00D674D3">
        <w:rPr>
          <w:rFonts w:ascii="Tahoma" w:hAnsi="Tahoma" w:cs="Tahoma"/>
          <w:sz w:val="22"/>
          <w:szCs w:val="22"/>
          <w14:textOutline w14:w="0" w14:cap="rnd" w14:cmpd="sng" w14:algn="ctr">
            <w14:noFill/>
            <w14:prstDash w14:val="solid"/>
            <w14:bevel/>
          </w14:textOutline>
        </w:rPr>
        <w:t xml:space="preserve">   bis 1.500 Personen im Freien</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Ein COVID-19-Präventionskonzept ist bei Veranstaltungen über 6 Personen in geschlossenen Räumen sowie bei Veranstaltung über 12 Personen im Freien verpflichtend. Ein COVID-19-Beauftragter muss bestellt werden. Diese Veranstaltungen müssen zudem der für den Veranstaltungsort zuständigen Bezirksverwaltungsbehörde unter Beifügung des Präventionskonzepts angezeigt werden.</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 xml:space="preserve">Das für die Durchführung der Veranstaltung notwendige Personal zählt </w:t>
      </w:r>
      <w:r w:rsidRPr="00D674D3">
        <w:rPr>
          <w:rFonts w:ascii="Tahoma" w:hAnsi="Tahoma" w:cs="Tahoma"/>
          <w:b/>
          <w:bCs/>
          <w:sz w:val="22"/>
          <w:szCs w:val="22"/>
          <w14:textOutline w14:w="0" w14:cap="rnd" w14:cmpd="sng" w14:algn="ctr">
            <w14:noFill/>
            <w14:prstDash w14:val="solid"/>
            <w14:bevel/>
          </w14:textOutline>
        </w:rPr>
        <w:t>NICHT</w:t>
      </w:r>
      <w:r w:rsidRPr="00D674D3">
        <w:rPr>
          <w:rFonts w:ascii="Tahoma" w:hAnsi="Tahoma" w:cs="Tahoma"/>
          <w:sz w:val="22"/>
          <w:szCs w:val="22"/>
          <w14:textOutline w14:w="0" w14:cap="rnd" w14:cmpd="sng" w14:algn="ctr">
            <w14:noFill/>
            <w14:prstDash w14:val="solid"/>
            <w14:bevel/>
          </w14:textOutline>
        </w:rPr>
        <w:t xml:space="preserve"> zur Höchstbesucher/innenzahl der Veranstaltungen hinzu.</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 xml:space="preserve">Es können </w:t>
      </w:r>
      <w:r w:rsidRPr="00D674D3">
        <w:rPr>
          <w:rFonts w:ascii="Tahoma" w:hAnsi="Tahoma" w:cs="Tahoma"/>
          <w:b/>
          <w:bCs/>
          <w:sz w:val="22"/>
          <w:szCs w:val="22"/>
          <w14:textOutline w14:w="0" w14:cap="rnd" w14:cmpd="sng" w14:algn="ctr">
            <w14:noFill/>
            <w14:prstDash w14:val="solid"/>
            <w14:bevel/>
          </w14:textOutline>
        </w:rPr>
        <w:t>mehrere Führungen gleichzeitig</w:t>
      </w:r>
      <w:r w:rsidRPr="00D674D3">
        <w:rPr>
          <w:rFonts w:ascii="Tahoma" w:hAnsi="Tahoma" w:cs="Tahoma"/>
          <w:sz w:val="22"/>
          <w:szCs w:val="22"/>
          <w14:textOutline w14:w="0" w14:cap="rnd" w14:cmpd="sng" w14:algn="ctr">
            <w14:noFill/>
            <w14:prstDash w14:val="solid"/>
            <w14:bevel/>
          </w14:textOutline>
        </w:rPr>
        <w:t xml:space="preserve"> stattfinden, wenn </w:t>
      </w:r>
      <w:proofErr w:type="gramStart"/>
      <w:r w:rsidRPr="00D674D3">
        <w:rPr>
          <w:rFonts w:ascii="Tahoma" w:hAnsi="Tahoma" w:cs="Tahoma"/>
          <w:sz w:val="22"/>
          <w:szCs w:val="22"/>
          <w14:textOutline w14:w="0" w14:cap="rnd" w14:cmpd="sng" w14:algn="ctr">
            <w14:noFill/>
            <w14:prstDash w14:val="solid"/>
            <w14:bevel/>
          </w14:textOutline>
        </w:rPr>
        <w:t>die jeweilige Teilnehmer</w:t>
      </w:r>
      <w:proofErr w:type="gramEnd"/>
      <w:r w:rsidRPr="00D674D3">
        <w:rPr>
          <w:rFonts w:ascii="Tahoma" w:hAnsi="Tahoma" w:cs="Tahoma"/>
          <w:sz w:val="22"/>
          <w:szCs w:val="22"/>
          <w14:textOutline w14:w="0" w14:cap="rnd" w14:cmpd="sng" w14:algn="ctr">
            <w14:noFill/>
            <w14:prstDash w14:val="solid"/>
            <w14:bevel/>
          </w14:textOutline>
        </w:rPr>
        <w:t>/</w:t>
      </w:r>
      <w:proofErr w:type="spellStart"/>
      <w:r w:rsidRPr="00D674D3">
        <w:rPr>
          <w:rFonts w:ascii="Tahoma" w:hAnsi="Tahoma" w:cs="Tahoma"/>
          <w:sz w:val="22"/>
          <w:szCs w:val="22"/>
          <w14:textOutline w14:w="0" w14:cap="rnd" w14:cmpd="sng" w14:algn="ctr">
            <w14:noFill/>
            <w14:prstDash w14:val="solid"/>
            <w14:bevel/>
          </w14:textOutline>
        </w:rPr>
        <w:t>innenanzahl</w:t>
      </w:r>
      <w:proofErr w:type="spellEnd"/>
      <w:r w:rsidRPr="00D674D3">
        <w:rPr>
          <w:rFonts w:ascii="Tahoma" w:hAnsi="Tahoma" w:cs="Tahoma"/>
          <w:sz w:val="22"/>
          <w:szCs w:val="22"/>
          <w14:textOutline w14:w="0" w14:cap="rnd" w14:cmpd="sng" w14:algn="ctr">
            <w14:noFill/>
            <w14:prstDash w14:val="solid"/>
            <w14:bevel/>
          </w14:textOutline>
        </w:rPr>
        <w:t xml:space="preserve"> nicht überschritten wird und eine Durchmischen der Gruppen ausgeschlossen werden kann.</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b/>
          <w:bCs/>
          <w:sz w:val="22"/>
          <w:szCs w:val="22"/>
          <w14:textOutline w14:w="0" w14:cap="rnd" w14:cmpd="sng" w14:algn="ctr">
            <w14:noFill/>
            <w14:prstDash w14:val="solid"/>
            <w14:bevel/>
          </w14:textOutline>
        </w:rPr>
        <w:t>Klassen- und Gruppenverbände</w:t>
      </w:r>
      <w:r w:rsidRPr="00D674D3">
        <w:rPr>
          <w:rFonts w:ascii="Tahoma" w:hAnsi="Tahoma" w:cs="Tahoma"/>
          <w:sz w:val="22"/>
          <w:szCs w:val="22"/>
          <w14:textOutline w14:w="0" w14:cap="rnd" w14:cmpd="sng" w14:algn="ctr">
            <w14:noFill/>
            <w14:prstDash w14:val="solid"/>
            <w14:bevel/>
          </w14:textOutline>
        </w:rPr>
        <w:t xml:space="preserve"> aus allgemeinbildenden und berufsbildenden Pflichtschulen, mittleren Schulen und höheren Schulen sind von der Personenobergrenze bei Führungen </w:t>
      </w:r>
      <w:r w:rsidRPr="00D674D3">
        <w:rPr>
          <w:rFonts w:ascii="Tahoma" w:hAnsi="Tahoma" w:cs="Tahoma"/>
          <w:b/>
          <w:bCs/>
          <w:sz w:val="22"/>
          <w:szCs w:val="22"/>
          <w14:textOutline w14:w="0" w14:cap="rnd" w14:cmpd="sng" w14:algn="ctr">
            <w14:noFill/>
            <w14:prstDash w14:val="solid"/>
            <w14:bevel/>
          </w14:textOutline>
        </w:rPr>
        <w:t>AUSGENOMMEN</w:t>
      </w:r>
      <w:r w:rsidRPr="00D674D3">
        <w:rPr>
          <w:rFonts w:ascii="Tahoma" w:hAnsi="Tahoma" w:cs="Tahoma"/>
          <w:sz w:val="22"/>
          <w:szCs w:val="22"/>
          <w14:textOutline w14:w="0" w14:cap="rnd" w14:cmpd="sng" w14:algn="ctr">
            <w14:noFill/>
            <w14:prstDash w14:val="solid"/>
            <w14:bevel/>
          </w14:textOutline>
        </w:rPr>
        <w:t>.</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Eine Bewilligung der zuständigen Bezirksverwaltungsbehörde ist für Veranstaltungen über 250 Personen in geschlossenen Räumen und im Freien erforderlich.</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Default="00D674D3">
      <w:pPr>
        <w:rPr>
          <w:rFonts w:ascii="Tahoma" w:hAnsi="Tahoma" w:cs="Tahoma"/>
          <w:sz w:val="22"/>
          <w:szCs w:val="22"/>
          <w14:textOutline w14:w="0" w14:cap="rnd" w14:cmpd="sng" w14:algn="ctr">
            <w14:noFill/>
            <w14:prstDash w14:val="solid"/>
            <w14:bevel/>
          </w14:textOutline>
        </w:rPr>
      </w:pPr>
      <w:r>
        <w:rPr>
          <w:rFonts w:ascii="Tahoma" w:hAnsi="Tahoma" w:cs="Tahoma"/>
          <w:sz w:val="22"/>
          <w:szCs w:val="22"/>
          <w14:textOutline w14:w="0" w14:cap="rnd" w14:cmpd="sng" w14:algn="ctr">
            <w14:noFill/>
            <w14:prstDash w14:val="solid"/>
            <w14:bevel/>
          </w14:textOutline>
        </w:rPr>
        <w:br w:type="page"/>
      </w:r>
    </w:p>
    <w:bookmarkStart w:id="0" w:name="_GoBack"/>
    <w:bookmarkEnd w:id="0"/>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b/>
          <w:bCs/>
          <w:color w:val="B00004"/>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lastRenderedPageBreak/>
        <w:fldChar w:fldCharType="begin"/>
      </w:r>
      <w:r w:rsidRPr="00D674D3">
        <w:rPr>
          <w:rFonts w:ascii="Tahoma" w:hAnsi="Tahoma" w:cs="Tahoma"/>
          <w:sz w:val="22"/>
          <w:szCs w:val="22"/>
          <w14:textOutline w14:w="0" w14:cap="rnd" w14:cmpd="sng" w14:algn="ctr">
            <w14:noFill/>
            <w14:prstDash w14:val="solid"/>
            <w14:bevel/>
          </w14:textOutline>
        </w:rPr>
        <w:instrText>HYPERLINK "https://corona-ampel.gv.at/aktuelle-massnahmen/regionale-zusaetzliche-massnahmen/"</w:instrText>
      </w:r>
      <w:r w:rsidRPr="00D674D3">
        <w:rPr>
          <w:rFonts w:ascii="Tahoma" w:hAnsi="Tahoma" w:cs="Tahoma"/>
          <w:sz w:val="22"/>
          <w:szCs w:val="22"/>
          <w14:textOutline w14:w="0" w14:cap="rnd" w14:cmpd="sng" w14:algn="ctr">
            <w14:noFill/>
            <w14:prstDash w14:val="solid"/>
            <w14:bevel/>
          </w14:textOutline>
        </w:rPr>
      </w:r>
      <w:r w:rsidRPr="00D674D3">
        <w:rPr>
          <w:rFonts w:ascii="Tahoma" w:hAnsi="Tahoma" w:cs="Tahoma"/>
          <w:sz w:val="22"/>
          <w:szCs w:val="22"/>
          <w14:textOutline w14:w="0" w14:cap="rnd" w14:cmpd="sng" w14:algn="ctr">
            <w14:noFill/>
            <w14:prstDash w14:val="solid"/>
            <w14:bevel/>
          </w14:textOutline>
        </w:rPr>
        <w:fldChar w:fldCharType="separate"/>
      </w:r>
      <w:r w:rsidRPr="00D674D3">
        <w:rPr>
          <w:rFonts w:ascii="Tahoma" w:hAnsi="Tahoma" w:cs="Tahoma"/>
          <w:b/>
          <w:bCs/>
          <w:color w:val="B00004"/>
          <w:sz w:val="22"/>
          <w:szCs w:val="22"/>
          <w:u w:val="single" w:color="0000FF"/>
          <w14:textOutline w14:w="0" w14:cap="rnd" w14:cmpd="sng" w14:algn="ctr">
            <w14:noFill/>
            <w14:prstDash w14:val="solid"/>
            <w14:bevel/>
          </w14:textOutline>
        </w:rPr>
        <w:t>Regionale zusätzliche Maßnahmen</w:t>
      </w:r>
      <w:r w:rsidRPr="00D674D3">
        <w:rPr>
          <w:rFonts w:ascii="Tahoma" w:hAnsi="Tahoma" w:cs="Tahoma"/>
          <w:sz w:val="22"/>
          <w:szCs w:val="22"/>
          <w14:textOutline w14:w="0" w14:cap="rnd" w14:cmpd="sng" w14:algn="ctr">
            <w14:noFill/>
            <w14:prstDash w14:val="solid"/>
            <w14:bevel/>
          </w14:textOutline>
        </w:rPr>
        <w:fldChar w:fldCharType="end"/>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b/>
          <w:bCs/>
          <w:sz w:val="22"/>
          <w:szCs w:val="22"/>
          <w14:textOutline w14:w="0" w14:cap="rnd" w14:cmpd="sng" w14:algn="ctr">
            <w14:noFill/>
            <w14:prstDash w14:val="solid"/>
            <w14:bevel/>
          </w14:textOutline>
        </w:rPr>
      </w:pPr>
      <w:r w:rsidRPr="00D674D3">
        <w:rPr>
          <w:rFonts w:ascii="Tahoma" w:hAnsi="Tahoma" w:cs="Tahoma"/>
          <w:b/>
          <w:bCs/>
          <w:sz w:val="22"/>
          <w:szCs w:val="22"/>
          <w14:textOutline w14:w="0" w14:cap="rnd" w14:cmpd="sng" w14:algn="ctr">
            <w14:noFill/>
            <w14:prstDash w14:val="solid"/>
            <w14:bevel/>
          </w14:textOutline>
        </w:rPr>
        <w:t>Niederösterreich – in orangen und roten Bezirken:</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 xml:space="preserve">Besucherinnen- und Besucherzahlen bei Veranstaltungen mit zugewiesenen Plätzen in geschlossenen Räumen werden auf 250 Personen (statt bundesweit 1.000 Personen) beschränkt. </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Besucherinnen- und Besucherzahlen bei Veranstaltungen mit zugewiesenen Plätzen im Freien werden auf 1.000 Personen (statt bundesweit 1.500 Personen) beschränkt.</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b/>
          <w:bCs/>
          <w:sz w:val="22"/>
          <w:szCs w:val="22"/>
          <w14:textOutline w14:w="0" w14:cap="rnd" w14:cmpd="sng" w14:algn="ctr">
            <w14:noFill/>
            <w14:prstDash w14:val="solid"/>
            <w14:bevel/>
          </w14:textOutline>
        </w:rPr>
      </w:pPr>
      <w:r w:rsidRPr="00D674D3">
        <w:rPr>
          <w:rFonts w:ascii="Tahoma" w:hAnsi="Tahoma" w:cs="Tahoma"/>
          <w:b/>
          <w:bCs/>
          <w:sz w:val="22"/>
          <w:szCs w:val="22"/>
          <w14:textOutline w14:w="0" w14:cap="rnd" w14:cmpd="sng" w14:algn="ctr">
            <w14:noFill/>
            <w14:prstDash w14:val="solid"/>
            <w14:bevel/>
          </w14:textOutline>
        </w:rPr>
        <w:t>Salzburg</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Veranstaltungen ohne zugewiesene Sitzplätze in geschlossenen Räumen und im Freien sind seit 17. Oktober untersagt. </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Bei Veranstaltungen mit zugewiesenen und gekennzeichneten Plätzen dürfen keine Speisen oder Getränke angeboten werden. </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Für den Bezirk Hallein (</w:t>
      </w:r>
      <w:proofErr w:type="spellStart"/>
      <w:r w:rsidRPr="00D674D3">
        <w:rPr>
          <w:rFonts w:ascii="Tahoma" w:hAnsi="Tahoma" w:cs="Tahoma"/>
          <w:sz w:val="22"/>
          <w:szCs w:val="22"/>
          <w14:textOutline w14:w="0" w14:cap="rnd" w14:cmpd="sng" w14:algn="ctr">
            <w14:noFill/>
            <w14:prstDash w14:val="solid"/>
            <w14:bevel/>
          </w14:textOutline>
        </w:rPr>
        <w:t>Tennengau</w:t>
      </w:r>
      <w:proofErr w:type="spellEnd"/>
      <w:r w:rsidRPr="00D674D3">
        <w:rPr>
          <w:rFonts w:ascii="Tahoma" w:hAnsi="Tahoma" w:cs="Tahoma"/>
          <w:sz w:val="22"/>
          <w:szCs w:val="22"/>
          <w14:textOutline w14:w="0" w14:cap="rnd" w14:cmpd="sng" w14:algn="ctr">
            <w14:noFill/>
            <w14:prstDash w14:val="solid"/>
            <w14:bevel/>
          </w14:textOutline>
        </w:rPr>
        <w:t>) gilt ein komplettes Veranstaltungsverbot.</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color w:val="434343"/>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color w:val="434343"/>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b/>
          <w:bCs/>
          <w:sz w:val="22"/>
          <w:szCs w:val="22"/>
          <w14:textOutline w14:w="0" w14:cap="rnd" w14:cmpd="sng" w14:algn="ctr">
            <w14:noFill/>
            <w14:prstDash w14:val="solid"/>
            <w14:bevel/>
          </w14:textOutline>
        </w:rPr>
      </w:pPr>
      <w:r w:rsidRPr="00D674D3">
        <w:rPr>
          <w:rFonts w:ascii="Tahoma" w:hAnsi="Tahoma" w:cs="Tahoma"/>
          <w:b/>
          <w:bCs/>
          <w:sz w:val="22"/>
          <w:szCs w:val="22"/>
          <w14:textOutline w14:w="0" w14:cap="rnd" w14:cmpd="sng" w14:algn="ctr">
            <w14:noFill/>
            <w14:prstDash w14:val="solid"/>
            <w14:bevel/>
          </w14:textOutline>
        </w:rPr>
        <w:t>Tirol</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 xml:space="preserve">Publikumsveranstaltungen sind nur mehr mit zugeteilten Sitzplätzen für max. 250 Personen und ohne Ausschank erlaubt. </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Außerdem ist eine Ausnahmegenehmigungen der zuständigen Behörde erforderlich.</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b/>
          <w:bCs/>
          <w:sz w:val="22"/>
          <w:szCs w:val="22"/>
          <w14:textOutline w14:w="0" w14:cap="rnd" w14:cmpd="sng" w14:algn="ctr">
            <w14:noFill/>
            <w14:prstDash w14:val="solid"/>
            <w14:bevel/>
          </w14:textOutline>
        </w:rPr>
      </w:pPr>
      <w:r w:rsidRPr="00D674D3">
        <w:rPr>
          <w:rFonts w:ascii="Tahoma" w:hAnsi="Tahoma" w:cs="Tahoma"/>
          <w:b/>
          <w:bCs/>
          <w:sz w:val="22"/>
          <w:szCs w:val="22"/>
          <w14:textOutline w14:w="0" w14:cap="rnd" w14:cmpd="sng" w14:algn="ctr">
            <w14:noFill/>
            <w14:prstDash w14:val="solid"/>
            <w14:bevel/>
          </w14:textOutline>
        </w:rPr>
        <w:t>Vorarlberg</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color w:val="434343"/>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Mit 29. September werden Veranstaltungen mit zugewiesenen und gekennzeichneten Sitzplätzen in geschlossenen Räumen mit 250 (statt bundesweit 1.000 Personen) Personen und im Freien mit 500 Personen (statt bundesweit 1.500 Personen) beschränkt.</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color w:val="434343"/>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line="276" w:lineRule="auto"/>
        <w:ind w:left="720" w:hanging="720"/>
        <w:rPr>
          <w:rFonts w:ascii="Tahoma" w:hAnsi="Tahoma" w:cs="Tahoma"/>
          <w:color w:val="434343"/>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color w:val="434343"/>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color w:val="434343"/>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b/>
          <w:bCs/>
          <w:sz w:val="22"/>
          <w:szCs w:val="22"/>
          <w14:textOutline w14:w="0" w14:cap="rnd" w14:cmpd="sng" w14:algn="ctr">
            <w14:noFill/>
            <w14:prstDash w14:val="solid"/>
            <w14:bevel/>
          </w14:textOutline>
        </w:rPr>
      </w:pPr>
      <w:r w:rsidRPr="00D674D3">
        <w:rPr>
          <w:rFonts w:ascii="Tahoma" w:hAnsi="Tahoma" w:cs="Tahoma"/>
          <w:color w:val="434343"/>
          <w:sz w:val="22"/>
          <w:szCs w:val="22"/>
          <w14:textOutline w14:w="0" w14:cap="rnd" w14:cmpd="sng" w14:algn="ctr">
            <w14:noFill/>
            <w14:prstDash w14:val="solid"/>
            <w14:bevel/>
          </w14:textOutline>
        </w:rPr>
        <w:br w:type="page"/>
      </w:r>
      <w:r w:rsidRPr="00D674D3">
        <w:rPr>
          <w:rFonts w:ascii="Tahoma" w:hAnsi="Tahoma" w:cs="Tahoma"/>
          <w:b/>
          <w:bCs/>
          <w:sz w:val="22"/>
          <w:szCs w:val="22"/>
          <w14:textOutline w14:w="0" w14:cap="rnd" w14:cmpd="sng" w14:algn="ctr">
            <w14:noFill/>
            <w14:prstDash w14:val="solid"/>
            <w14:bevel/>
          </w14:textOutline>
        </w:rPr>
        <w:lastRenderedPageBreak/>
        <w:t>Allgemeines</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20"/>
        <w:rPr>
          <w:rFonts w:ascii="Tahoma" w:hAnsi="Tahoma" w:cs="Tahoma"/>
          <w:sz w:val="22"/>
          <w:szCs w:val="22"/>
          <w14:textOutline w14:w="0" w14:cap="rnd" w14:cmpd="sng" w14:algn="ctr">
            <w14:noFill/>
            <w14:prstDash w14:val="solid"/>
            <w14:bevel/>
          </w14:textOutline>
        </w:rPr>
      </w:pPr>
    </w:p>
    <w:p w:rsidR="00D674D3" w:rsidRPr="00D674D3" w:rsidRDefault="00D674D3" w:rsidP="00D674D3">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 xml:space="preserve">Dieses Dokument wird laufend verändert, erweitert und ergänzt. </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Bitte achten Sie darauf, die neueste Version zu verwenden.</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 xml:space="preserve">Es wird allgemein empfohlen, die getroffenen </w:t>
      </w:r>
      <w:r w:rsidRPr="00D674D3">
        <w:rPr>
          <w:rFonts w:ascii="Tahoma" w:hAnsi="Tahoma" w:cs="Tahoma"/>
          <w:b/>
          <w:bCs/>
          <w:sz w:val="22"/>
          <w:szCs w:val="22"/>
          <w14:textOutline w14:w="0" w14:cap="rnd" w14:cmpd="sng" w14:algn="ctr">
            <w14:noFill/>
            <w14:prstDash w14:val="solid"/>
            <w14:bevel/>
          </w14:textOutline>
        </w:rPr>
        <w:t>Maßnahmen und Regelungen schriftlich festzuhalten</w:t>
      </w:r>
      <w:r w:rsidRPr="00D674D3">
        <w:rPr>
          <w:rFonts w:ascii="Tahoma" w:hAnsi="Tahoma" w:cs="Tahoma"/>
          <w:sz w:val="22"/>
          <w:szCs w:val="22"/>
          <w14:textOutline w14:w="0" w14:cap="rnd" w14:cmpd="sng" w14:algn="ctr">
            <w14:noFill/>
            <w14:prstDash w14:val="solid"/>
            <w14:bevel/>
          </w14:textOutline>
        </w:rPr>
        <w:t xml:space="preserve"> und Aufzeichnungsprotokolle bspw. hinsichtlich der Reinigung zu führen. </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426"/>
        <w:rPr>
          <w:rFonts w:ascii="Tahoma" w:hAnsi="Tahoma" w:cs="Tahoma"/>
          <w:sz w:val="22"/>
          <w:szCs w:val="22"/>
          <w14:textOutline w14:w="0" w14:cap="rnd" w14:cmpd="sng" w14:algn="ctr">
            <w14:noFill/>
            <w14:prstDash w14:val="solid"/>
            <w14:bevel/>
          </w14:textOutline>
        </w:rPr>
      </w:pPr>
    </w:p>
    <w:p w:rsidR="00D674D3" w:rsidRPr="00D674D3" w:rsidRDefault="00D674D3" w:rsidP="00D674D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 xml:space="preserve">Zu </w:t>
      </w:r>
      <w:r w:rsidRPr="00D674D3">
        <w:rPr>
          <w:rFonts w:ascii="Tahoma" w:hAnsi="Tahoma" w:cs="Tahoma"/>
          <w:b/>
          <w:bCs/>
          <w:sz w:val="22"/>
          <w:szCs w:val="22"/>
          <w14:textOutline w14:w="0" w14:cap="rnd" w14:cmpd="sng" w14:algn="ctr">
            <w14:noFill/>
            <w14:prstDash w14:val="solid"/>
            <w14:bevel/>
          </w14:textOutline>
        </w:rPr>
        <w:t>Risikogruppen</w:t>
      </w:r>
      <w:r w:rsidRPr="00D674D3">
        <w:rPr>
          <w:rFonts w:ascii="Tahoma" w:hAnsi="Tahoma" w:cs="Tahoma"/>
          <w:sz w:val="22"/>
          <w:szCs w:val="22"/>
          <w14:textOutline w14:w="0" w14:cap="rnd" w14:cmpd="sng" w14:algn="ctr">
            <w14:noFill/>
            <w14:prstDash w14:val="solid"/>
            <w14:bevel/>
          </w14:textOutline>
        </w:rPr>
        <w:t xml:space="preserve"> gehören Menschen, bei denen ein schwerer Krankheitsverlauf zu befürchten ist, dazu werden etwa Menschen mit schweren Gehirn- und Lungenerkrankungen sowie mit schweren Krebserkrankungen gezählt.  </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20"/>
        <w:rPr>
          <w:rFonts w:ascii="Tahoma" w:hAnsi="Tahoma" w:cs="Tahoma"/>
          <w:sz w:val="22"/>
          <w:szCs w:val="22"/>
          <w14:textOutline w14:w="0" w14:cap="rnd" w14:cmpd="sng" w14:algn="ctr">
            <w14:noFill/>
            <w14:prstDash w14:val="solid"/>
            <w14:bevel/>
          </w14:textOutline>
        </w:rPr>
      </w:pPr>
    </w:p>
    <w:p w:rsidR="00D674D3" w:rsidRPr="00D674D3" w:rsidRDefault="00D674D3" w:rsidP="00D674D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 xml:space="preserve">Setzen Sie auf </w:t>
      </w:r>
      <w:r w:rsidRPr="00D674D3">
        <w:rPr>
          <w:rFonts w:ascii="Tahoma" w:hAnsi="Tahoma" w:cs="Tahoma"/>
          <w:b/>
          <w:bCs/>
          <w:sz w:val="22"/>
          <w:szCs w:val="22"/>
          <w14:textOutline w14:w="0" w14:cap="rnd" w14:cmpd="sng" w14:algn="ctr">
            <w14:noFill/>
            <w14:prstDash w14:val="solid"/>
            <w14:bevel/>
          </w14:textOutline>
        </w:rPr>
        <w:t>Eigenverantwortung</w:t>
      </w:r>
      <w:r w:rsidRPr="00D674D3">
        <w:rPr>
          <w:rFonts w:ascii="Tahoma" w:hAnsi="Tahoma" w:cs="Tahoma"/>
          <w:sz w:val="22"/>
          <w:szCs w:val="22"/>
          <w14:textOutline w14:w="0" w14:cap="rnd" w14:cmpd="sng" w14:algn="ctr">
            <w14:noFill/>
            <w14:prstDash w14:val="solid"/>
            <w14:bevel/>
          </w14:textOutline>
        </w:rPr>
        <w:t xml:space="preserve"> Ihrer Besucherinnen und Besucher!</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20"/>
        <w:rPr>
          <w:rFonts w:ascii="Tahoma" w:hAnsi="Tahoma" w:cs="Tahoma"/>
          <w:sz w:val="22"/>
          <w:szCs w:val="22"/>
          <w14:textOutline w14:w="0" w14:cap="rnd" w14:cmpd="sng" w14:algn="ctr">
            <w14:noFill/>
            <w14:prstDash w14:val="solid"/>
            <w14:bevel/>
          </w14:textOutline>
        </w:rPr>
      </w:pPr>
    </w:p>
    <w:p w:rsidR="00D674D3" w:rsidRPr="00D674D3" w:rsidRDefault="00D674D3" w:rsidP="00D674D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 xml:space="preserve">Für die </w:t>
      </w:r>
      <w:r w:rsidRPr="00D674D3">
        <w:rPr>
          <w:rFonts w:ascii="Tahoma" w:hAnsi="Tahoma" w:cs="Tahoma"/>
          <w:b/>
          <w:bCs/>
          <w:sz w:val="22"/>
          <w:szCs w:val="22"/>
          <w14:textOutline w14:w="0" w14:cap="rnd" w14:cmpd="sng" w14:algn="ctr">
            <w14:noFill/>
            <w14:prstDash w14:val="solid"/>
            <w14:bevel/>
          </w14:textOutline>
        </w:rPr>
        <w:t>Durchführung von Veranstaltungen</w:t>
      </w:r>
      <w:r w:rsidRPr="00D674D3">
        <w:rPr>
          <w:rFonts w:ascii="Tahoma" w:hAnsi="Tahoma" w:cs="Tahoma"/>
          <w:sz w:val="22"/>
          <w:szCs w:val="22"/>
          <w14:textOutline w14:w="0" w14:cap="rnd" w14:cmpd="sng" w14:algn="ctr">
            <w14:noFill/>
            <w14:prstDash w14:val="solid"/>
            <w14:bevel/>
          </w14:textOutline>
        </w:rPr>
        <w:t xml:space="preserve"> gibt es </w:t>
      </w:r>
      <w:hyperlink r:id="rId8" w:history="1">
        <w:r w:rsidRPr="00D674D3">
          <w:rPr>
            <w:rFonts w:ascii="Tahoma" w:hAnsi="Tahoma" w:cs="Tahoma"/>
            <w:color w:val="B00004"/>
            <w:sz w:val="22"/>
            <w:szCs w:val="22"/>
            <w:u w:val="single" w:color="B00004"/>
            <w14:textOutline w14:w="0" w14:cap="rnd" w14:cmpd="sng" w14:algn="ctr">
              <w14:noFill/>
              <w14:prstDash w14:val="solid"/>
              <w14:bevel/>
            </w14:textOutline>
          </w:rPr>
          <w:t>Empfehlungen für die inhaltliche Gestaltung eines COVID-19-Präventionskonzeptes für Veranstaltungen im Bereich von Kunst und Kultur</w:t>
        </w:r>
      </w:hyperlink>
      <w:r w:rsidRPr="00D674D3">
        <w:rPr>
          <w:rFonts w:ascii="Tahoma" w:hAnsi="Tahoma" w:cs="Tahoma"/>
          <w:sz w:val="22"/>
          <w:szCs w:val="22"/>
          <w14:textOutline w14:w="0" w14:cap="rnd" w14:cmpd="sng" w14:algn="ctr">
            <w14:noFill/>
            <w14:prstDash w14:val="solid"/>
            <w14:bevel/>
          </w14:textOutline>
        </w:rPr>
        <w:t xml:space="preserve"> (</w:t>
      </w:r>
      <w:hyperlink r:id="rId9" w:history="1">
        <w:r w:rsidRPr="00D674D3">
          <w:rPr>
            <w:rFonts w:ascii="Tahoma" w:hAnsi="Tahoma" w:cs="Tahoma"/>
            <w:color w:val="B00004"/>
            <w:sz w:val="22"/>
            <w:szCs w:val="22"/>
            <w:u w:val="single" w:color="0000FF"/>
            <w14:textOutline w14:w="0" w14:cap="rnd" w14:cmpd="sng" w14:algn="ctr">
              <w14:noFill/>
              <w14:prstDash w14:val="solid"/>
              <w14:bevel/>
            </w14:textOutline>
          </w:rPr>
          <w:t>www.sozialministerium.at/Informationen-zum-Coronavirus/Coronavirus---Fachinformationen.html</w:t>
        </w:r>
      </w:hyperlink>
      <w:r w:rsidRPr="00D674D3">
        <w:rPr>
          <w:rFonts w:ascii="Tahoma" w:hAnsi="Tahoma" w:cs="Tahoma"/>
          <w:color w:val="BB1A20"/>
          <w:sz w:val="22"/>
          <w:szCs w:val="22"/>
          <w14:textOutline w14:w="0" w14:cap="rnd" w14:cmpd="sng" w14:algn="ctr">
            <w14:noFill/>
            <w14:prstDash w14:val="solid"/>
            <w14:bevel/>
          </w14:textOutline>
        </w:rPr>
        <w:t>)</w:t>
      </w:r>
      <w:r w:rsidRPr="00D674D3">
        <w:rPr>
          <w:rFonts w:ascii="Tahoma" w:hAnsi="Tahoma" w:cs="Tahoma"/>
          <w:sz w:val="22"/>
          <w:szCs w:val="22"/>
          <w14:textOutline w14:w="0" w14:cap="rnd" w14:cmpd="sng" w14:algn="ctr">
            <w14:noFill/>
            <w14:prstDash w14:val="solid"/>
            <w14:bevel/>
          </w14:textOutline>
        </w:rPr>
        <w:t xml:space="preserve">. Das Land Salzburg hat für Veranstaltungen einen </w:t>
      </w:r>
      <w:hyperlink r:id="rId10" w:history="1">
        <w:r w:rsidRPr="00D674D3">
          <w:rPr>
            <w:rFonts w:ascii="Tahoma" w:hAnsi="Tahoma" w:cs="Tahoma"/>
            <w:color w:val="B00004"/>
            <w:sz w:val="22"/>
            <w:szCs w:val="22"/>
            <w:u w:val="single" w:color="0000FF"/>
            <w14:textOutline w14:w="0" w14:cap="rnd" w14:cmpd="sng" w14:algn="ctr">
              <w14:noFill/>
              <w14:prstDash w14:val="solid"/>
              <w14:bevel/>
            </w14:textOutline>
          </w:rPr>
          <w:t>Risikoleitfaden</w:t>
        </w:r>
      </w:hyperlink>
      <w:r w:rsidRPr="00D674D3">
        <w:rPr>
          <w:rFonts w:ascii="Tahoma" w:hAnsi="Tahoma" w:cs="Tahoma"/>
          <w:color w:val="B00004"/>
          <w:sz w:val="22"/>
          <w:szCs w:val="22"/>
          <w14:textOutline w14:w="0" w14:cap="rnd" w14:cmpd="sng" w14:algn="ctr">
            <w14:noFill/>
            <w14:prstDash w14:val="solid"/>
            <w14:bevel/>
          </w14:textOutline>
        </w:rPr>
        <w:t xml:space="preserve"> </w:t>
      </w:r>
      <w:r w:rsidRPr="00D674D3">
        <w:rPr>
          <w:rFonts w:ascii="Tahoma" w:hAnsi="Tahoma" w:cs="Tahoma"/>
          <w:sz w:val="22"/>
          <w:szCs w:val="22"/>
          <w14:textOutline w14:w="0" w14:cap="rnd" w14:cmpd="sng" w14:algn="ctr">
            <w14:noFill/>
            <w14:prstDash w14:val="solid"/>
            <w14:bevel/>
          </w14:textOutline>
        </w:rPr>
        <w:t xml:space="preserve">herausgegeben. </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 xml:space="preserve">Für ALLE Veranstaltungen wird </w:t>
      </w:r>
      <w:r w:rsidRPr="00D674D3">
        <w:rPr>
          <w:rFonts w:ascii="Tahoma" w:hAnsi="Tahoma" w:cs="Tahoma"/>
          <w:b/>
          <w:bCs/>
          <w:sz w:val="22"/>
          <w:szCs w:val="22"/>
          <w14:textOutline w14:w="0" w14:cap="rnd" w14:cmpd="sng" w14:algn="ctr">
            <w14:noFill/>
            <w14:prstDash w14:val="solid"/>
            <w14:bevel/>
          </w14:textOutline>
        </w:rPr>
        <w:t>Kontaktdatenerhebung</w:t>
      </w:r>
      <w:r w:rsidRPr="00D674D3">
        <w:rPr>
          <w:rFonts w:ascii="Tahoma" w:hAnsi="Tahoma" w:cs="Tahoma"/>
          <w:sz w:val="22"/>
          <w:szCs w:val="22"/>
          <w14:textOutline w14:w="0" w14:cap="rnd" w14:cmpd="sng" w14:algn="ctr">
            <w14:noFill/>
            <w14:prstDash w14:val="solid"/>
            <w14:bevel/>
          </w14:textOutline>
        </w:rPr>
        <w:t xml:space="preserve"> empfohlen. Diese sollten mindesten zwei, besser vier Wochen aufgehoben werden. Die Besucher/innen sind über diese Maßnahme zu informieren und müssen der Datenspeicherung zustimmen.</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20"/>
        <w:rPr>
          <w:rFonts w:ascii="Tahoma" w:hAnsi="Tahoma" w:cs="Tahoma"/>
          <w:sz w:val="22"/>
          <w:szCs w:val="22"/>
          <w14:textOutline w14:w="0" w14:cap="rnd" w14:cmpd="sng" w14:algn="ctr">
            <w14:noFill/>
            <w14:prstDash w14:val="solid"/>
            <w14:bevel/>
          </w14:textOutline>
        </w:rPr>
      </w:pPr>
    </w:p>
    <w:p w:rsidR="00D674D3" w:rsidRPr="00D674D3" w:rsidRDefault="00D674D3" w:rsidP="00D674D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Weitere Informationen finden Sie unter</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426"/>
        <w:rPr>
          <w:rFonts w:ascii="Tahoma" w:hAnsi="Tahoma" w:cs="Tahoma"/>
          <w:color w:val="B00004"/>
          <w:sz w:val="22"/>
          <w:szCs w:val="22"/>
          <w14:textOutline w14:w="0" w14:cap="rnd" w14:cmpd="sng" w14:algn="ctr">
            <w14:noFill/>
            <w14:prstDash w14:val="solid"/>
            <w14:bevel/>
          </w14:textOutline>
        </w:rPr>
      </w:pPr>
      <w:hyperlink r:id="rId11" w:history="1">
        <w:r w:rsidRPr="00D674D3">
          <w:rPr>
            <w:rFonts w:ascii="Tahoma" w:hAnsi="Tahoma" w:cs="Tahoma"/>
            <w:color w:val="B00004"/>
            <w:sz w:val="22"/>
            <w:szCs w:val="22"/>
            <w:u w:val="single" w:color="B00004"/>
            <w14:textOutline w14:w="0" w14:cap="rnd" w14:cmpd="sng" w14:algn="ctr">
              <w14:noFill/>
              <w14:prstDash w14:val="solid"/>
              <w14:bevel/>
            </w14:textOutline>
          </w:rPr>
          <w:t>www.bmkoes.gv.at/Themen/Corona/Corona-Kunst-und-Kultur.html</w:t>
        </w:r>
      </w:hyperlink>
      <w:r w:rsidRPr="00D674D3">
        <w:rPr>
          <w:rFonts w:ascii="Tahoma" w:hAnsi="Tahoma" w:cs="Tahoma"/>
          <w:sz w:val="22"/>
          <w:szCs w:val="22"/>
          <w14:textOutline w14:w="0" w14:cap="rnd" w14:cmpd="sng" w14:algn="ctr">
            <w14:noFill/>
            <w14:prstDash w14:val="solid"/>
            <w14:bevel/>
          </w14:textOutline>
        </w:rPr>
        <w:t>.</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 xml:space="preserve">Seit 4. September ist die sog. </w:t>
      </w:r>
      <w:hyperlink r:id="rId12" w:history="1">
        <w:r w:rsidRPr="00D674D3">
          <w:rPr>
            <w:rFonts w:ascii="Tahoma" w:hAnsi="Tahoma" w:cs="Tahoma"/>
            <w:color w:val="B00004"/>
            <w:sz w:val="22"/>
            <w:szCs w:val="22"/>
            <w:u w:val="single" w:color="0000FF"/>
            <w14:textOutline w14:w="0" w14:cap="rnd" w14:cmpd="sng" w14:algn="ctr">
              <w14:noFill/>
              <w14:prstDash w14:val="solid"/>
              <w14:bevel/>
            </w14:textOutline>
          </w:rPr>
          <w:t>Corona-Ampel</w:t>
        </w:r>
      </w:hyperlink>
      <w:r w:rsidRPr="00D674D3">
        <w:rPr>
          <w:rFonts w:ascii="Tahoma" w:hAnsi="Tahoma" w:cs="Tahoma"/>
          <w:color w:val="B00004"/>
          <w:sz w:val="22"/>
          <w:szCs w:val="22"/>
          <w14:textOutline w14:w="0" w14:cap="rnd" w14:cmpd="sng" w14:algn="ctr">
            <w14:noFill/>
            <w14:prstDash w14:val="solid"/>
            <w14:bevel/>
          </w14:textOutline>
        </w:rPr>
        <w:t xml:space="preserve"> </w:t>
      </w:r>
      <w:r w:rsidRPr="00D674D3">
        <w:rPr>
          <w:rFonts w:ascii="Tahoma" w:hAnsi="Tahoma" w:cs="Tahoma"/>
          <w:sz w:val="22"/>
          <w:szCs w:val="22"/>
          <w14:textOutline w14:w="0" w14:cap="rnd" w14:cmpd="sng" w14:algn="ctr">
            <w14:noFill/>
            <w14:prstDash w14:val="solid"/>
            <w14:bevel/>
          </w14:textOutline>
        </w:rPr>
        <w:t xml:space="preserve">aktiv, die jeden Freitag aktualisiert wird. </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Ein Online-Kurs des Roten Kreuz </w:t>
      </w:r>
      <w:hyperlink r:id="rId13" w:history="1">
        <w:r w:rsidRPr="00D674D3">
          <w:rPr>
            <w:rFonts w:ascii="Tahoma" w:hAnsi="Tahoma" w:cs="Tahoma"/>
            <w:color w:val="B00004"/>
            <w:sz w:val="22"/>
            <w:szCs w:val="22"/>
            <w:u w:val="single" w:color="B00004"/>
            <w14:textOutline w14:w="0" w14:cap="rnd" w14:cmpd="sng" w14:algn="ctr">
              <w14:noFill/>
              <w14:prstDash w14:val="solid"/>
              <w14:bevel/>
            </w14:textOutline>
          </w:rPr>
          <w:t>Online-Kurs des Roten Kreuz</w:t>
        </w:r>
      </w:hyperlink>
      <w:r w:rsidRPr="00D674D3">
        <w:rPr>
          <w:rFonts w:ascii="Tahoma" w:hAnsi="Tahoma" w:cs="Tahoma"/>
          <w:sz w:val="22"/>
          <w:szCs w:val="22"/>
          <w14:textOutline w14:w="0" w14:cap="rnd" w14:cmpd="sng" w14:algn="ctr">
            <w14:noFill/>
            <w14:prstDash w14:val="solid"/>
            <w14:bevel/>
          </w14:textOutline>
        </w:rPr>
        <w:t xml:space="preserve"> vermittelt grundlegende und fachliche Kompetenzen die es COVID-19-Beauftragten ermöglichen, ein COVID-19-Präventionskonzept umzusetzen und zu implementieren.</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b/>
          <w:bCs/>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b/>
          <w:bCs/>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b/>
          <w:bCs/>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b/>
          <w:bCs/>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b/>
          <w:bCs/>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b/>
          <w:bCs/>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b/>
          <w:bCs/>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br w:type="page"/>
      </w:r>
      <w:r w:rsidRPr="00D674D3">
        <w:rPr>
          <w:rFonts w:ascii="Tahoma" w:hAnsi="Tahoma" w:cs="Tahoma"/>
          <w:b/>
          <w:bCs/>
          <w:sz w:val="22"/>
          <w:szCs w:val="22"/>
          <w14:textOutline w14:w="0" w14:cap="rnd" w14:cmpd="sng" w14:algn="ctr">
            <w14:noFill/>
            <w14:prstDash w14:val="solid"/>
            <w14:bevel/>
          </w14:textOutline>
        </w:rPr>
        <w:lastRenderedPageBreak/>
        <w:t>Die wichtigsten Regeln bleiben weiterhin</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 xml:space="preserve">Einhalten des Mindestabstands von einem Meter </w:t>
      </w:r>
    </w:p>
    <w:p w:rsidR="00D674D3" w:rsidRPr="00D674D3" w:rsidRDefault="00D674D3" w:rsidP="00D674D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 xml:space="preserve">kein Händeschütteln und </w:t>
      </w:r>
    </w:p>
    <w:p w:rsidR="00D674D3" w:rsidRPr="00D674D3" w:rsidRDefault="00D674D3" w:rsidP="00D674D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 xml:space="preserve">Beachten der Nieshygiene </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b/>
          <w:bCs/>
          <w:sz w:val="22"/>
          <w:szCs w:val="22"/>
          <w14:textOutline w14:w="0" w14:cap="rnd" w14:cmpd="sng" w14:algn="ctr">
            <w14:noFill/>
            <w14:prstDash w14:val="solid"/>
            <w14:bevel/>
          </w14:textOutline>
        </w:rPr>
      </w:pPr>
      <w:r w:rsidRPr="00D674D3">
        <w:rPr>
          <w:rFonts w:ascii="Tahoma" w:hAnsi="Tahoma" w:cs="Tahoma"/>
          <w:b/>
          <w:bCs/>
          <w:sz w:val="22"/>
          <w:szCs w:val="22"/>
          <w14:textOutline w14:w="0" w14:cap="rnd" w14:cmpd="sng" w14:algn="ctr">
            <w14:noFill/>
            <w14:prstDash w14:val="solid"/>
            <w14:bevel/>
          </w14:textOutline>
        </w:rPr>
        <w:t xml:space="preserve">Darüber hinaus empfehlen wir </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Bereitstellen von Desinfektionsmittel für Besucher/innen und Mitarbeiter/innen</w:t>
      </w:r>
    </w:p>
    <w:p w:rsidR="00D674D3" w:rsidRPr="00D674D3" w:rsidRDefault="00D674D3" w:rsidP="00D674D3">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vertAlign w:val="superscript"/>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 xml:space="preserve">Schutzvorrichtungen an den Kassen (Acryl- oder </w:t>
      </w:r>
      <w:proofErr w:type="spellStart"/>
      <w:r w:rsidRPr="00D674D3">
        <w:rPr>
          <w:rFonts w:ascii="Tahoma" w:hAnsi="Tahoma" w:cs="Tahoma"/>
          <w:sz w:val="22"/>
          <w:szCs w:val="22"/>
          <w14:textOutline w14:w="0" w14:cap="rnd" w14:cmpd="sng" w14:algn="ctr">
            <w14:noFill/>
            <w14:prstDash w14:val="solid"/>
            <w14:bevel/>
          </w14:textOutline>
        </w:rPr>
        <w:t>Echtglas</w:t>
      </w:r>
      <w:proofErr w:type="spellEnd"/>
      <w:r w:rsidRPr="00D674D3">
        <w:rPr>
          <w:rFonts w:ascii="Tahoma" w:hAnsi="Tahoma" w:cs="Tahoma"/>
          <w:sz w:val="22"/>
          <w:szCs w:val="22"/>
          <w14:textOutline w14:w="0" w14:cap="rnd" w14:cmpd="sng" w14:algn="ctr">
            <w14:noFill/>
            <w14:prstDash w14:val="solid"/>
            <w14:bevel/>
          </w14:textOutline>
        </w:rPr>
        <w:t>) und vergrößerter Abstand zu Besucherinnen und Besuchern ab einer Gesamtfläche von 400 m</w:t>
      </w:r>
      <w:r w:rsidRPr="00D674D3">
        <w:rPr>
          <w:rFonts w:ascii="Tahoma" w:hAnsi="Tahoma" w:cs="Tahoma"/>
          <w:sz w:val="22"/>
          <w:szCs w:val="22"/>
          <w:vertAlign w:val="superscript"/>
          <w14:textOutline w14:w="0" w14:cap="rnd" w14:cmpd="sng" w14:algn="ctr">
            <w14:noFill/>
            <w14:prstDash w14:val="solid"/>
            <w14:bevel/>
          </w14:textOutline>
        </w:rPr>
        <w:t>2</w:t>
      </w:r>
    </w:p>
    <w:p w:rsidR="00D674D3" w:rsidRPr="00D674D3" w:rsidRDefault="00D674D3" w:rsidP="00D674D3">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Wir empfehlen, die Besucher/innen über die Hygienemaßnahmen und die Abstandsregeln durch Plakate zu informieren.</w:t>
      </w:r>
    </w:p>
    <w:p w:rsidR="00D674D3" w:rsidRPr="00D674D3" w:rsidRDefault="00D674D3" w:rsidP="00D674D3">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Personen, die Symptome wie Fieber, Husten, Kurzatmigkeit und Atembeschwerden zeigen, darf der Zugang verweigert werden.</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b/>
          <w:bCs/>
          <w:sz w:val="22"/>
          <w:szCs w:val="22"/>
          <w14:textOutline w14:w="0" w14:cap="rnd" w14:cmpd="sng" w14:algn="ctr">
            <w14:noFill/>
            <w14:prstDash w14:val="solid"/>
            <w14:bevel/>
          </w14:textOutline>
        </w:rPr>
      </w:pPr>
      <w:r w:rsidRPr="00D674D3">
        <w:rPr>
          <w:rFonts w:ascii="Tahoma" w:hAnsi="Tahoma" w:cs="Tahoma"/>
          <w:b/>
          <w:bCs/>
          <w:sz w:val="22"/>
          <w:szCs w:val="22"/>
          <w14:textOutline w14:w="0" w14:cap="rnd" w14:cmpd="sng" w14:algn="ctr">
            <w14:noFill/>
            <w14:prstDash w14:val="solid"/>
            <w14:bevel/>
          </w14:textOutline>
        </w:rPr>
        <w:t>… zum Schutz der Mitarbeiter/innen</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 xml:space="preserve"> </w:t>
      </w:r>
    </w:p>
    <w:p w:rsidR="00D674D3" w:rsidRPr="00D674D3" w:rsidRDefault="00D674D3" w:rsidP="00D674D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 xml:space="preserve">Gemeinsam genützte Materialien und Geräte (Computer, Kassa, Telefon </w:t>
      </w:r>
      <w:proofErr w:type="spellStart"/>
      <w:r w:rsidRPr="00D674D3">
        <w:rPr>
          <w:rFonts w:ascii="Tahoma" w:hAnsi="Tahoma" w:cs="Tahoma"/>
          <w:sz w:val="22"/>
          <w:szCs w:val="22"/>
          <w14:textOutline w14:w="0" w14:cap="rnd" w14:cmpd="sng" w14:algn="ctr">
            <w14:noFill/>
            <w14:prstDash w14:val="solid"/>
            <w14:bevel/>
          </w14:textOutline>
        </w:rPr>
        <w:t>uä</w:t>
      </w:r>
      <w:proofErr w:type="spellEnd"/>
      <w:r w:rsidRPr="00D674D3">
        <w:rPr>
          <w:rFonts w:ascii="Tahoma" w:hAnsi="Tahoma" w:cs="Tahoma"/>
          <w:sz w:val="22"/>
          <w:szCs w:val="22"/>
          <w14:textOutline w14:w="0" w14:cap="rnd" w14:cmpd="sng" w14:algn="ctr">
            <w14:noFill/>
            <w14:prstDash w14:val="solid"/>
            <w14:bevel/>
          </w14:textOutline>
        </w:rPr>
        <w:t>.) sollten regelmäßig desinfiziert werden.</w:t>
      </w:r>
    </w:p>
    <w:p w:rsidR="00D674D3" w:rsidRPr="00D674D3" w:rsidRDefault="00D674D3" w:rsidP="00D674D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Vermeidung von gleichzeitigem Arbeiten bei Unterschreiten eines Mindestabstandes von einem Meter (Möglichkeit der telefonischen Übergabe, keine gemeinsamen Pausen, Aufteilen in Kleingruppen mit wechselseitigem Dienst, evtl. immer dieselbe Teamzusammensetzung beibehalten)</w:t>
      </w:r>
    </w:p>
    <w:p w:rsidR="00D674D3" w:rsidRPr="00D674D3" w:rsidRDefault="00D674D3" w:rsidP="00D674D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Gemeinschafts-, Umkleide- und Pausenräume nicht zeitgleich benutzen und regelmäßig lüften</w:t>
      </w:r>
    </w:p>
    <w:p w:rsidR="00D674D3" w:rsidRPr="00D674D3" w:rsidRDefault="00D674D3" w:rsidP="00D674D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Mitarbeiter/innen aus Risikogruppen sollen zum Schutz vor Ansteckung nicht für Tätigkeiten mit unmittelbarem Besucher/innenkontakt eingesetzt werden.</w:t>
      </w:r>
    </w:p>
    <w:p w:rsidR="00D674D3" w:rsidRPr="00D674D3" w:rsidRDefault="00D674D3" w:rsidP="00D674D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 xml:space="preserve">Unterweisung für Mitarbeiter/innen, die im Museum als Ersthelfer ausgebildet und eingesetzt sind </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b/>
          <w:bCs/>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b/>
          <w:bCs/>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b/>
          <w:bCs/>
          <w:sz w:val="22"/>
          <w:szCs w:val="22"/>
          <w14:textOutline w14:w="0" w14:cap="rnd" w14:cmpd="sng" w14:algn="ctr">
            <w14:noFill/>
            <w14:prstDash w14:val="solid"/>
            <w14:bevel/>
          </w14:textOutline>
        </w:rPr>
      </w:pPr>
      <w:r w:rsidRPr="00D674D3">
        <w:rPr>
          <w:rFonts w:ascii="Tahoma" w:hAnsi="Tahoma" w:cs="Tahoma"/>
          <w:b/>
          <w:bCs/>
          <w:sz w:val="22"/>
          <w:szCs w:val="22"/>
          <w14:textOutline w14:w="0" w14:cap="rnd" w14:cmpd="sng" w14:algn="ctr">
            <w14:noFill/>
            <w14:prstDash w14:val="solid"/>
            <w14:bevel/>
          </w14:textOutline>
        </w:rPr>
        <w:t>… zum Schutz der Besucher/innen</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Die Besucher/innen müssen sich gut über die verfügbaren Räume verteilen.</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426"/>
        <w:rPr>
          <w:rFonts w:ascii="Tahoma" w:hAnsi="Tahoma" w:cs="Tahoma"/>
          <w:sz w:val="22"/>
          <w:szCs w:val="22"/>
          <w14:textOutline w14:w="0" w14:cap="rnd" w14:cmpd="sng" w14:algn="ctr">
            <w14:noFill/>
            <w14:prstDash w14:val="solid"/>
            <w14:bevel/>
          </w14:textOutline>
        </w:rPr>
      </w:pPr>
    </w:p>
    <w:p w:rsidR="00D674D3" w:rsidRPr="00D674D3" w:rsidRDefault="00D674D3" w:rsidP="00D674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 xml:space="preserve">Ggf. Neuregelung oder konkrete Lenkung </w:t>
      </w:r>
      <w:proofErr w:type="gramStart"/>
      <w:r w:rsidRPr="00D674D3">
        <w:rPr>
          <w:rFonts w:ascii="Tahoma" w:hAnsi="Tahoma" w:cs="Tahoma"/>
          <w:sz w:val="22"/>
          <w:szCs w:val="22"/>
          <w14:textOutline w14:w="0" w14:cap="rnd" w14:cmpd="sng" w14:algn="ctr">
            <w14:noFill/>
            <w14:prstDash w14:val="solid"/>
            <w14:bevel/>
          </w14:textOutline>
        </w:rPr>
        <w:t>des Besucher</w:t>
      </w:r>
      <w:proofErr w:type="gramEnd"/>
      <w:r w:rsidRPr="00D674D3">
        <w:rPr>
          <w:rFonts w:ascii="Tahoma" w:hAnsi="Tahoma" w:cs="Tahoma"/>
          <w:sz w:val="22"/>
          <w:szCs w:val="22"/>
          <w14:textOutline w14:w="0" w14:cap="rnd" w14:cmpd="sng" w14:algn="ctr">
            <w14:noFill/>
            <w14:prstDash w14:val="solid"/>
            <w14:bevel/>
          </w14:textOutline>
        </w:rPr>
        <w:t>/</w:t>
      </w:r>
      <w:proofErr w:type="spellStart"/>
      <w:r w:rsidRPr="00D674D3">
        <w:rPr>
          <w:rFonts w:ascii="Tahoma" w:hAnsi="Tahoma" w:cs="Tahoma"/>
          <w:sz w:val="22"/>
          <w:szCs w:val="22"/>
          <w14:textOutline w14:w="0" w14:cap="rnd" w14:cmpd="sng" w14:algn="ctr">
            <w14:noFill/>
            <w14:prstDash w14:val="solid"/>
            <w14:bevel/>
          </w14:textOutline>
        </w:rPr>
        <w:t>innenflusses</w:t>
      </w:r>
      <w:proofErr w:type="spellEnd"/>
      <w:r w:rsidRPr="00D674D3">
        <w:rPr>
          <w:rFonts w:ascii="Tahoma" w:hAnsi="Tahoma" w:cs="Tahoma"/>
          <w:sz w:val="22"/>
          <w:szCs w:val="22"/>
          <w14:textOutline w14:w="0" w14:cap="rnd" w14:cmpd="sng" w14:algn="ctr">
            <w14:noFill/>
            <w14:prstDash w14:val="solid"/>
            <w14:bevel/>
          </w14:textOutline>
        </w:rPr>
        <w:t xml:space="preserve"> nach Maßgabe der Räumlichkeiten und Darstellung der Wegführung mit klarer Kennzeichnung</w:t>
      </w:r>
    </w:p>
    <w:p w:rsidR="00D674D3" w:rsidRPr="00D674D3" w:rsidRDefault="00D674D3" w:rsidP="00D674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Schlangenbildung (bspw. bei der Kassa) sollte vermieden werden.</w:t>
      </w:r>
    </w:p>
    <w:p w:rsidR="00D674D3" w:rsidRPr="00D674D3" w:rsidRDefault="00D674D3" w:rsidP="00D674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Evtl. Abstandsmarkierungen vorsehen</w:t>
      </w:r>
    </w:p>
    <w:p w:rsidR="00D674D3" w:rsidRPr="00D674D3" w:rsidRDefault="00D674D3" w:rsidP="00D674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Bereitstellen von Seife und Einmalhandtüchern in den WC-Anlagen</w:t>
      </w:r>
    </w:p>
    <w:p w:rsidR="00D674D3" w:rsidRPr="00D674D3" w:rsidRDefault="00D674D3" w:rsidP="00D674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Erhöhung der Reinigungsintervalle durch Reinigungspersonal oder Museumsmitarbeiter/innen: häufig berührte Oberflächen (bspw. Handläufe, Türgriff, Sitzgelegenheiten, Pausenbereiche etc.) müssen regelmäßig desinfiziert werden, WC-Anlagen mindestens einmal täglich gereinigt werden</w:t>
      </w:r>
    </w:p>
    <w:p w:rsidR="00D674D3" w:rsidRPr="00D674D3" w:rsidRDefault="00D674D3" w:rsidP="00D674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lastRenderedPageBreak/>
        <w:t xml:space="preserve">Geräte wie </w:t>
      </w:r>
      <w:proofErr w:type="spellStart"/>
      <w:r w:rsidRPr="00D674D3">
        <w:rPr>
          <w:rFonts w:ascii="Tahoma" w:hAnsi="Tahoma" w:cs="Tahoma"/>
          <w:sz w:val="22"/>
          <w:szCs w:val="22"/>
          <w14:textOutline w14:w="0" w14:cap="rnd" w14:cmpd="sng" w14:algn="ctr">
            <w14:noFill/>
            <w14:prstDash w14:val="solid"/>
            <w14:bevel/>
          </w14:textOutline>
        </w:rPr>
        <w:t>Audioguides</w:t>
      </w:r>
      <w:proofErr w:type="spellEnd"/>
      <w:r w:rsidRPr="00D674D3">
        <w:rPr>
          <w:rFonts w:ascii="Tahoma" w:hAnsi="Tahoma" w:cs="Tahoma"/>
          <w:sz w:val="22"/>
          <w:szCs w:val="22"/>
          <w14:textOutline w14:w="0" w14:cap="rnd" w14:cmpd="sng" w14:algn="ctr">
            <w14:noFill/>
            <w14:prstDash w14:val="solid"/>
            <w14:bevel/>
          </w14:textOutline>
        </w:rPr>
        <w:t xml:space="preserve"> </w:t>
      </w:r>
      <w:proofErr w:type="spellStart"/>
      <w:r w:rsidRPr="00D674D3">
        <w:rPr>
          <w:rFonts w:ascii="Tahoma" w:hAnsi="Tahoma" w:cs="Tahoma"/>
          <w:sz w:val="22"/>
          <w:szCs w:val="22"/>
          <w14:textOutline w14:w="0" w14:cap="rnd" w14:cmpd="sng" w14:algn="ctr">
            <w14:noFill/>
            <w14:prstDash w14:val="solid"/>
            <w14:bevel/>
          </w14:textOutline>
        </w:rPr>
        <w:t>uä</w:t>
      </w:r>
      <w:proofErr w:type="spellEnd"/>
      <w:r w:rsidRPr="00D674D3">
        <w:rPr>
          <w:rFonts w:ascii="Tahoma" w:hAnsi="Tahoma" w:cs="Tahoma"/>
          <w:sz w:val="22"/>
          <w:szCs w:val="22"/>
          <w14:textOutline w14:w="0" w14:cap="rnd" w14:cmpd="sng" w14:algn="ctr">
            <w14:noFill/>
            <w14:prstDash w14:val="solid"/>
            <w14:bevel/>
          </w14:textOutline>
        </w:rPr>
        <w:t>. sowie Hands-on-Stationen müssen nach jedem Gebrauch desinfiziert werden.</w:t>
      </w:r>
    </w:p>
    <w:p w:rsidR="00D674D3" w:rsidRPr="00D674D3" w:rsidRDefault="00D674D3" w:rsidP="00D674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Bitte achten Sie dabei darauf, historische Materialien oder Oberflächen nicht zu zerstören. Im Zweifelsfalle sperren Sie Teilbereiche ab.</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426"/>
        <w:rPr>
          <w:rFonts w:ascii="Tahoma" w:hAnsi="Tahoma" w:cs="Tahoma"/>
          <w:sz w:val="22"/>
          <w:szCs w:val="22"/>
          <w14:textOutline w14:w="0" w14:cap="rnd" w14:cmpd="sng" w14:algn="ctr">
            <w14:noFill/>
            <w14:prstDash w14:val="solid"/>
            <w14:bevel/>
          </w14:textOutline>
        </w:rPr>
      </w:pPr>
    </w:p>
    <w:p w:rsidR="00D674D3" w:rsidRPr="00D674D3" w:rsidRDefault="00D674D3" w:rsidP="00D674D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 xml:space="preserve">Achten Sie insbesondere auch im Shop-Bereich auf die Einhaltung der Hygienevorschriften und weisen Sie </w:t>
      </w:r>
      <w:proofErr w:type="spellStart"/>
      <w:r w:rsidRPr="00D674D3">
        <w:rPr>
          <w:rFonts w:ascii="Tahoma" w:hAnsi="Tahoma" w:cs="Tahoma"/>
          <w:sz w:val="22"/>
          <w:szCs w:val="22"/>
          <w14:textOutline w14:w="0" w14:cap="rnd" w14:cmpd="sng" w14:algn="ctr">
            <w14:noFill/>
            <w14:prstDash w14:val="solid"/>
            <w14:bevel/>
          </w14:textOutline>
        </w:rPr>
        <w:t>uU</w:t>
      </w:r>
      <w:proofErr w:type="spellEnd"/>
      <w:r w:rsidRPr="00D674D3">
        <w:rPr>
          <w:rFonts w:ascii="Tahoma" w:hAnsi="Tahoma" w:cs="Tahoma"/>
          <w:sz w:val="22"/>
          <w:szCs w:val="22"/>
          <w14:textOutline w14:w="0" w14:cap="rnd" w14:cmpd="sng" w14:algn="ctr">
            <w14:noFill/>
            <w14:prstDash w14:val="solid"/>
            <w14:bevel/>
          </w14:textOutline>
        </w:rPr>
        <w:t>. darauf hin, dass Selbstbedienung zurzeit nicht möglich ist.</w:t>
      </w:r>
    </w:p>
    <w:p w:rsidR="00D674D3" w:rsidRPr="00D674D3" w:rsidRDefault="00D674D3" w:rsidP="00D674D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Sollten Sie selbst ein Museumscafé betreiben (oder eine Kaffeestation), dann ist die Einhaltung der Hygienemaßnahmen für Gastronomie auch dort zu gewährleisten.</w:t>
      </w:r>
    </w:p>
    <w:p w:rsidR="00D674D3" w:rsidRPr="00D674D3" w:rsidRDefault="00D674D3" w:rsidP="00D674D3">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426"/>
        </w:tabs>
        <w:autoSpaceDE w:val="0"/>
        <w:autoSpaceDN w:val="0"/>
        <w:adjustRightInd w:val="0"/>
        <w:spacing w:line="276" w:lineRule="auto"/>
        <w:ind w:left="426" w:hanging="426"/>
        <w:rPr>
          <w:rFonts w:ascii="Tahoma" w:hAnsi="Tahoma" w:cs="Tahoma"/>
          <w:sz w:val="22"/>
          <w:szCs w:val="22"/>
          <w14:textOutline w14:w="0" w14:cap="rnd" w14:cmpd="sng" w14:algn="ctr">
            <w14:noFill/>
            <w14:prstDash w14:val="solid"/>
            <w14:bevel/>
          </w14:textOutline>
        </w:rPr>
      </w:pPr>
      <w:r w:rsidRPr="00D674D3">
        <w:rPr>
          <w:rFonts w:ascii="Tahoma" w:hAnsi="Tahoma" w:cs="Tahoma"/>
          <w:sz w:val="22"/>
          <w:szCs w:val="22"/>
          <w14:textOutline w14:w="0" w14:cap="rnd" w14:cmpd="sng" w14:algn="ctr">
            <w14:noFill/>
            <w14:prstDash w14:val="solid"/>
            <w14:bevel/>
          </w14:textOutline>
        </w:rPr>
        <w:t>Lüften Sie die Museumsräumlichkeiten regelmäßig!</w:t>
      </w: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Tahoma" w:hAnsi="Tahoma" w:cs="Tahoma"/>
          <w:sz w:val="22"/>
          <w:szCs w:val="22"/>
          <w14:textOutline w14:w="0" w14:cap="rnd" w14:cmpd="sng" w14:algn="ctr">
            <w14:noFill/>
            <w14:prstDash w14:val="solid"/>
            <w14:bevel/>
          </w14:textOutline>
        </w:rPr>
      </w:pPr>
    </w:p>
    <w:p w:rsidR="00D674D3" w:rsidRPr="00D674D3" w:rsidRDefault="00D674D3" w:rsidP="00D674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09" w:hanging="283"/>
        <w:rPr>
          <w:rFonts w:ascii="Tahoma" w:hAnsi="Tahoma" w:cs="Tahoma"/>
          <w:sz w:val="22"/>
          <w:szCs w:val="22"/>
          <w14:textOutline w14:w="0" w14:cap="rnd" w14:cmpd="sng" w14:algn="ctr">
            <w14:noFill/>
            <w14:prstDash w14:val="solid"/>
            <w14:bevel/>
          </w14:textOutline>
        </w:rPr>
      </w:pPr>
    </w:p>
    <w:p w:rsidR="00432630" w:rsidRPr="00D674D3" w:rsidRDefault="00D674D3" w:rsidP="00D674D3">
      <w:pPr>
        <w:spacing w:line="276" w:lineRule="auto"/>
        <w:rPr>
          <w:rFonts w:ascii="Tahoma" w:hAnsi="Tahoma" w:cs="Tahoma"/>
          <w:sz w:val="22"/>
          <w:szCs w:val="22"/>
        </w:rPr>
      </w:pPr>
      <w:r w:rsidRPr="00D674D3">
        <w:rPr>
          <w:rFonts w:ascii="Tahoma" w:hAnsi="Tahoma" w:cs="Tahoma"/>
          <w:sz w:val="22"/>
          <w:szCs w:val="22"/>
          <w14:textOutline w14:w="0" w14:cap="rnd" w14:cmpd="sng" w14:algn="ctr">
            <w14:noFill/>
            <w14:prstDash w14:val="solid"/>
            <w14:bevel/>
          </w14:textOutline>
        </w:rPr>
        <w:t xml:space="preserve">  </w:t>
      </w:r>
    </w:p>
    <w:sectPr w:rsidR="00432630" w:rsidRPr="00D674D3" w:rsidSect="00F03A28">
      <w:headerReference w:type="default" r:id="rId14"/>
      <w:footerReference w:type="default" r:id="rId15"/>
      <w:headerReference w:type="first" r:id="rId16"/>
      <w:pgSz w:w="11900" w:h="16840"/>
      <w:pgMar w:top="1134" w:right="1134" w:bottom="1134" w:left="1134"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341" w:rsidRDefault="00511341">
      <w:r>
        <w:separator/>
      </w:r>
    </w:p>
  </w:endnote>
  <w:endnote w:type="continuationSeparator" w:id="0">
    <w:p w:rsidR="00511341" w:rsidRDefault="0051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alaxiePolaris-Light">
    <w:altName w:val="Calibri"/>
    <w:panose1 w:val="02000000000000000000"/>
    <w:charset w:val="00"/>
    <w:family w:val="auto"/>
    <w:notTrueType/>
    <w:pitch w:val="variable"/>
    <w:sig w:usb0="A100027F" w:usb1="5001607B" w:usb2="00000010" w:usb3="00000000" w:csb0="0000009F" w:csb1="00000000"/>
  </w:font>
  <w:font w:name="GalaxiePolaris-Book">
    <w:panose1 w:val="02000000000000000000"/>
    <w:charset w:val="00"/>
    <w:family w:val="auto"/>
    <w:notTrueType/>
    <w:pitch w:val="variable"/>
    <w:sig w:usb0="A100027F" w:usb1="5001607B" w:usb2="0000001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630" w:rsidRDefault="00FA293E">
    <w:pPr>
      <w:pStyle w:val="Fuzeile"/>
      <w:tabs>
        <w:tab w:val="clear" w:pos="9072"/>
        <w:tab w:val="right" w:pos="5983"/>
      </w:tabs>
      <w:jc w:val="right"/>
    </w:pPr>
    <w:r>
      <w:rPr>
        <w:rFonts w:ascii="GalaxiePolaris-Light" w:hAnsi="GalaxiePolaris-Light"/>
        <w:sz w:val="13"/>
        <w:szCs w:val="13"/>
      </w:rPr>
      <w:fldChar w:fldCharType="begin"/>
    </w:r>
    <w:r>
      <w:rPr>
        <w:rFonts w:ascii="GalaxiePolaris-Light" w:hAnsi="GalaxiePolaris-Light"/>
        <w:sz w:val="13"/>
        <w:szCs w:val="13"/>
      </w:rPr>
      <w:instrText xml:space="preserve"> PAGE </w:instrText>
    </w:r>
    <w:r>
      <w:rPr>
        <w:rFonts w:ascii="GalaxiePolaris-Light" w:hAnsi="GalaxiePolaris-Light"/>
        <w:sz w:val="13"/>
        <w:szCs w:val="13"/>
      </w:rPr>
      <w:fldChar w:fldCharType="separate"/>
    </w:r>
    <w:r w:rsidR="00F03A28">
      <w:rPr>
        <w:rFonts w:ascii="GalaxiePolaris-Light" w:hAnsi="GalaxiePolaris-Light"/>
        <w:noProof/>
        <w:sz w:val="13"/>
        <w:szCs w:val="13"/>
      </w:rPr>
      <w:t>2</w:t>
    </w:r>
    <w:r>
      <w:rPr>
        <w:rFonts w:ascii="GalaxiePolaris-Light" w:hAnsi="GalaxiePolaris-Light"/>
        <w:sz w:val="13"/>
        <w:szCs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341" w:rsidRDefault="00511341">
      <w:r>
        <w:separator/>
      </w:r>
    </w:p>
  </w:footnote>
  <w:footnote w:type="continuationSeparator" w:id="0">
    <w:p w:rsidR="00511341" w:rsidRDefault="00511341">
      <w:r>
        <w:continuationSeparator/>
      </w:r>
    </w:p>
  </w:footnote>
  <w:footnote w:type="continuationNotice" w:id="1">
    <w:p w:rsidR="00511341" w:rsidRDefault="005113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630" w:rsidRDefault="00432630">
    <w:pPr>
      <w:pStyle w:val="Kopfzeile"/>
      <w:tabs>
        <w:tab w:val="clear" w:pos="9072"/>
        <w:tab w:val="right" w:pos="598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630" w:rsidRDefault="00FA293E">
    <w:pPr>
      <w:pStyle w:val="Kopfzeile"/>
      <w:tabs>
        <w:tab w:val="clear" w:pos="9072"/>
        <w:tab w:val="right" w:pos="5983"/>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E490A80"/>
    <w:multiLevelType w:val="hybridMultilevel"/>
    <w:tmpl w:val="E1286198"/>
    <w:styleLink w:val="ImportierterStil1"/>
    <w:lvl w:ilvl="0" w:tplc="994EE3FA">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F70080E">
      <w:start w:val="1"/>
      <w:numFmt w:val="bullet"/>
      <w:lvlText w:val="□"/>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4AB4FC">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6E460E">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3808BA0">
      <w:start w:val="1"/>
      <w:numFmt w:val="bullet"/>
      <w:lvlText w:val="□"/>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4286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4E46C0">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49A9EAC">
      <w:start w:val="1"/>
      <w:numFmt w:val="bullet"/>
      <w:lvlText w:val="□"/>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5CB512">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32C142B"/>
    <w:multiLevelType w:val="hybridMultilevel"/>
    <w:tmpl w:val="E1286198"/>
    <w:numStyleLink w:val="ImportierterStil1"/>
  </w:abstractNum>
  <w:num w:numId="1">
    <w:abstractNumId w:val="23"/>
  </w:num>
  <w:num w:numId="2">
    <w:abstractNumId w:val="24"/>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isplayBackgroundShape/>
  <w:proofState w:spelling="clean" w:grammar="clean"/>
  <w:defaultTabStop w:val="709"/>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630"/>
    <w:rsid w:val="00432630"/>
    <w:rsid w:val="00511341"/>
    <w:rsid w:val="00D674D3"/>
    <w:rsid w:val="00F03A28"/>
    <w:rsid w:val="00FA29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61CF"/>
  <w15:docId w15:val="{F37E695D-6DAA-DC43-9C89-66201120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Pr>
      <w:rFonts w:cs="Arial Unicode MS"/>
      <w:color w:val="000000"/>
      <w:sz w:val="24"/>
      <w:szCs w:val="24"/>
      <w:u w:color="000000"/>
      <w:lang w:val="de-DE"/>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lang w:val="de-DE"/>
    </w:rPr>
  </w:style>
  <w:style w:type="paragraph" w:styleId="Fuzeile">
    <w:name w:val="footer"/>
    <w:pPr>
      <w:tabs>
        <w:tab w:val="center" w:pos="4536"/>
        <w:tab w:val="right" w:pos="9072"/>
      </w:tabs>
    </w:pPr>
    <w:rPr>
      <w:rFonts w:cs="Arial Unicode MS"/>
      <w:color w:val="000000"/>
      <w:sz w:val="24"/>
      <w:szCs w:val="24"/>
      <w:u w:color="000000"/>
      <w:lang w:val="de-DE"/>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ind w:left="720"/>
    </w:pPr>
    <w:rPr>
      <w:rFonts w:cs="Arial Unicode MS"/>
      <w:color w:val="000000"/>
      <w:sz w:val="24"/>
      <w:szCs w:val="24"/>
      <w:u w:color="000000"/>
      <w:lang w:val="de-DE"/>
    </w:rPr>
  </w:style>
  <w:style w:type="numbering" w:customStyle="1" w:styleId="ImportierterStil1">
    <w:name w:val="Importierter Stil: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C00000"/>
      <w:u w:val="single" w:color="0000FF"/>
    </w:rPr>
  </w:style>
  <w:style w:type="character" w:customStyle="1" w:styleId="Ohne">
    <w:name w:val="Ohne"/>
  </w:style>
  <w:style w:type="character" w:customStyle="1" w:styleId="Hyperlink1">
    <w:name w:val="Hyperlink.1"/>
    <w:basedOn w:val="Ohne"/>
    <w:rPr>
      <w:rFonts w:ascii="GalaxiePolaris-Light" w:eastAsia="GalaxiePolaris-Light" w:hAnsi="GalaxiePolaris-Light" w:cs="GalaxiePolaris-Light"/>
      <w:outline w:val="0"/>
      <w:color w:val="C00000"/>
      <w:sz w:val="15"/>
      <w:szCs w:val="15"/>
      <w:u w:val="single" w:color="C00000"/>
    </w:rPr>
  </w:style>
  <w:style w:type="character" w:customStyle="1" w:styleId="Hyperlink2">
    <w:name w:val="Hyperlink.2"/>
    <w:basedOn w:val="Link"/>
    <w:rPr>
      <w:rFonts w:ascii="GalaxiePolaris-Light" w:eastAsia="GalaxiePolaris-Light" w:hAnsi="GalaxiePolaris-Light" w:cs="GalaxiePolaris-Light"/>
      <w:outline w:val="0"/>
      <w:color w:val="C00000"/>
      <w:sz w:val="15"/>
      <w:szCs w:val="15"/>
      <w:u w:val="single" w:color="0000FF"/>
    </w:rPr>
  </w:style>
  <w:style w:type="character" w:customStyle="1" w:styleId="Hyperlink3">
    <w:name w:val="Hyperlink.3"/>
    <w:basedOn w:val="Ohne"/>
    <w:rPr>
      <w:rFonts w:ascii="GalaxiePolaris-Light" w:eastAsia="GalaxiePolaris-Light" w:hAnsi="GalaxiePolaris-Light" w:cs="GalaxiePolaris-Light"/>
      <w:outline w:val="0"/>
      <w:color w:val="C00029"/>
      <w:spacing w:val="2"/>
      <w:sz w:val="15"/>
      <w:szCs w:val="15"/>
      <w:u w:val="single" w:color="9E0529"/>
      <w:shd w:val="clear" w:color="auto" w:fill="FFFFFF"/>
    </w:rPr>
  </w:style>
  <w:style w:type="character" w:customStyle="1" w:styleId="Hyperlink4">
    <w:name w:val="Hyperlink.4"/>
    <w:basedOn w:val="Ohne"/>
    <w:rPr>
      <w:rFonts w:ascii="GalaxiePolaris-Light" w:eastAsia="GalaxiePolaris-Light" w:hAnsi="GalaxiePolaris-Light" w:cs="GalaxiePolaris-Light"/>
      <w:outline w:val="0"/>
      <w:color w:val="C00000"/>
      <w:sz w:val="15"/>
      <w:szCs w:val="15"/>
      <w:u w:val="single" w:color="C00000"/>
    </w:rPr>
  </w:style>
  <w:style w:type="character" w:customStyle="1" w:styleId="Hyperlink5">
    <w:name w:val="Hyperlink.5"/>
    <w:basedOn w:val="Ohne"/>
    <w:rPr>
      <w:outline w:val="0"/>
      <w:color w:val="C00000"/>
      <w:u w:val="single" w:color="C00000"/>
    </w:rPr>
  </w:style>
  <w:style w:type="character" w:customStyle="1" w:styleId="Hyperlink6">
    <w:name w:val="Hyperlink.6"/>
    <w:basedOn w:val="Ohne"/>
    <w:rPr>
      <w:rFonts w:ascii="GalaxiePolaris-Book" w:eastAsia="GalaxiePolaris-Book" w:hAnsi="GalaxiePolaris-Book" w:cs="GalaxiePolaris-Book"/>
      <w:outline w:val="0"/>
      <w:color w:val="C00000"/>
      <w:sz w:val="16"/>
      <w:szCs w:val="16"/>
      <w:u w:val="single" w:color="C00000"/>
    </w:rPr>
  </w:style>
  <w:style w:type="character" w:customStyle="1" w:styleId="Hyperlink7">
    <w:name w:val="Hyperlink.7"/>
    <w:basedOn w:val="Ohne"/>
    <w:rPr>
      <w:outline w:val="0"/>
      <w:color w:val="C00000"/>
      <w:u w:val="single"/>
    </w:rPr>
  </w:style>
  <w:style w:type="paragraph" w:styleId="Funotentext">
    <w:name w:val="footnote text"/>
    <w:rPr>
      <w:rFonts w:eastAsia="Times New Roman"/>
      <w:color w:val="000000"/>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ozialministerium.at/dam/jcr:550994ed-b5c5-43e2-8b68-25c465176779/Empfehlungen_f%C3%BCr_die_inhaltliche_Gestaltung_eines_COVID.pdf" TargetMode="External"/><Relationship Id="rId13" Type="http://schemas.openxmlformats.org/officeDocument/2006/relationships/hyperlink" Target="https://www.roteskreuz.at/wien/katastrophenhilfe/veranstaltungssicherheit/covid-19-beauftragt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ko.at/branchen/tourismus-freizeitwirtschaft/hotellerie/coronavirus-wiedereroeffnung-betriebe.html" TargetMode="External"/><Relationship Id="rId12" Type="http://schemas.openxmlformats.org/officeDocument/2006/relationships/hyperlink" Target="https://corona-ampel.gv.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mkoes.gv.at/Themen/Corona/Corona-Kunst-und-Kultur.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alzburg.gv.at/themen/gesundheit/corona-virus/covid-19-leitfaden-veranstaltungen" TargetMode="External"/><Relationship Id="rId4" Type="http://schemas.openxmlformats.org/officeDocument/2006/relationships/webSettings" Target="webSettings.xml"/><Relationship Id="rId9" Type="http://schemas.openxmlformats.org/officeDocument/2006/relationships/hyperlink" Target="https://www.sozialministerium.at/Informationen-zum-Coronavirus/Coronavirus---Fachinformationen.html" TargetMode="Externa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Neue"/>
        <a:ea typeface="Helvetica Neue"/>
        <a:cs typeface="Helvetica Neue"/>
      </a:majorFont>
      <a:minorFont>
        <a:latin typeface="Helvetica Neue"/>
        <a:ea typeface="Helvetica Neue"/>
        <a:cs typeface="Helvetica Neue"/>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1118</Words>
  <Characters>7047</Characters>
  <Application>Microsoft Office Word</Application>
  <DocSecurity>0</DocSecurity>
  <Lines>58</Lines>
  <Paragraphs>16</Paragraphs>
  <ScaleCrop>false</ScaleCrop>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Sabine Fauland</cp:lastModifiedBy>
  <cp:revision>3</cp:revision>
  <dcterms:created xsi:type="dcterms:W3CDTF">2020-10-16T15:53:00Z</dcterms:created>
  <dcterms:modified xsi:type="dcterms:W3CDTF">2020-10-22T20:01:00Z</dcterms:modified>
</cp:coreProperties>
</file>